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91" w:rsidRDefault="00894291" w:rsidP="00894291">
      <w:pPr>
        <w:spacing w:after="0" w:line="240" w:lineRule="auto"/>
        <w:jc w:val="center"/>
        <w:rPr>
          <w:rFonts w:ascii="Arial" w:hAnsi="Arial" w:cs="Arial"/>
          <w:b/>
          <w:sz w:val="21"/>
          <w:szCs w:val="21"/>
          <w:lang w:val="vi-VN"/>
        </w:rPr>
      </w:pPr>
      <w:r w:rsidRPr="00894291">
        <w:rPr>
          <w:rFonts w:ascii="Arial" w:hAnsi="Arial" w:cs="Arial"/>
          <w:b/>
          <w:sz w:val="21"/>
          <w:szCs w:val="21"/>
          <w:lang w:val="vi-VN"/>
        </w:rPr>
        <w:t>CÔNG TÁC  THĂM DÒ THAN BỂ ĐÔNG BẮC – THỰC TRẠNG VÀ GIẢI PHÁP</w:t>
      </w:r>
    </w:p>
    <w:p w:rsidR="00DE30C6" w:rsidRPr="00894291" w:rsidRDefault="00DE30C6" w:rsidP="00894291">
      <w:pPr>
        <w:spacing w:after="0" w:line="240" w:lineRule="auto"/>
        <w:jc w:val="center"/>
        <w:rPr>
          <w:rFonts w:ascii="Arial" w:hAnsi="Arial" w:cs="Arial"/>
          <w:b/>
          <w:sz w:val="21"/>
          <w:szCs w:val="21"/>
          <w:lang w:val="vi-VN"/>
        </w:rPr>
      </w:pPr>
    </w:p>
    <w:p w:rsidR="00894291" w:rsidRPr="00DE30C6" w:rsidRDefault="00894291" w:rsidP="00894291">
      <w:pPr>
        <w:spacing w:after="0" w:line="240" w:lineRule="auto"/>
        <w:jc w:val="center"/>
        <w:rPr>
          <w:rFonts w:ascii="Arial" w:hAnsi="Arial" w:cs="Arial"/>
          <w:sz w:val="21"/>
          <w:szCs w:val="21"/>
          <w:vertAlign w:val="superscript"/>
          <w:lang w:val="vi-VN"/>
        </w:rPr>
      </w:pPr>
      <w:r w:rsidRPr="00DE30C6">
        <w:rPr>
          <w:rFonts w:ascii="Arial" w:hAnsi="Arial" w:cs="Arial"/>
          <w:sz w:val="21"/>
          <w:szCs w:val="21"/>
          <w:lang w:val="vi-VN"/>
        </w:rPr>
        <w:t>Nguyễn Phương</w:t>
      </w:r>
      <w:r w:rsidRPr="00DE30C6">
        <w:rPr>
          <w:rFonts w:ascii="Arial" w:hAnsi="Arial" w:cs="Arial"/>
          <w:sz w:val="21"/>
          <w:szCs w:val="21"/>
          <w:vertAlign w:val="superscript"/>
          <w:lang w:val="vi-VN"/>
        </w:rPr>
        <w:t>1,*</w:t>
      </w:r>
      <w:r w:rsidRPr="00DE30C6">
        <w:rPr>
          <w:rFonts w:ascii="Arial" w:hAnsi="Arial" w:cs="Arial"/>
          <w:sz w:val="21"/>
          <w:szCs w:val="21"/>
          <w:lang w:val="vi-VN"/>
        </w:rPr>
        <w:t>, Nguyễn Hoàng Huân</w:t>
      </w:r>
      <w:r w:rsidRPr="00DE30C6">
        <w:rPr>
          <w:rFonts w:ascii="Arial" w:hAnsi="Arial" w:cs="Arial"/>
          <w:sz w:val="21"/>
          <w:szCs w:val="21"/>
          <w:vertAlign w:val="superscript"/>
          <w:lang w:val="vi-VN"/>
        </w:rPr>
        <w:t>2</w:t>
      </w:r>
      <w:r w:rsidRPr="00DE30C6">
        <w:rPr>
          <w:rFonts w:ascii="Arial" w:hAnsi="Arial" w:cs="Arial"/>
          <w:sz w:val="21"/>
          <w:szCs w:val="21"/>
          <w:lang w:val="vi-VN"/>
        </w:rPr>
        <w:t>, Đỗ Xuân Kiên</w:t>
      </w:r>
      <w:r w:rsidRPr="00DE30C6">
        <w:rPr>
          <w:rFonts w:ascii="Arial" w:hAnsi="Arial" w:cs="Arial"/>
          <w:sz w:val="21"/>
          <w:szCs w:val="21"/>
          <w:vertAlign w:val="superscript"/>
          <w:lang w:val="vi-VN"/>
        </w:rPr>
        <w:t>2</w:t>
      </w:r>
    </w:p>
    <w:p w:rsidR="00894291" w:rsidRPr="00DE30C6" w:rsidRDefault="00894291" w:rsidP="00894291">
      <w:pPr>
        <w:spacing w:after="0" w:line="240" w:lineRule="auto"/>
        <w:jc w:val="center"/>
        <w:rPr>
          <w:rFonts w:ascii="Arial" w:hAnsi="Arial" w:cs="Arial"/>
          <w:sz w:val="21"/>
          <w:szCs w:val="21"/>
          <w:vertAlign w:val="superscript"/>
          <w:lang w:val="vi-VN"/>
        </w:rPr>
      </w:pPr>
      <w:r w:rsidRPr="00DE30C6">
        <w:rPr>
          <w:rFonts w:ascii="Arial" w:hAnsi="Arial" w:cs="Arial"/>
          <w:sz w:val="21"/>
          <w:szCs w:val="21"/>
          <w:lang w:val="vi-VN"/>
        </w:rPr>
        <w:t>Nguyễn Phương Đông</w:t>
      </w:r>
      <w:r w:rsidRPr="00DE30C6">
        <w:rPr>
          <w:rFonts w:ascii="Arial" w:hAnsi="Arial" w:cs="Arial"/>
          <w:sz w:val="21"/>
          <w:szCs w:val="21"/>
          <w:vertAlign w:val="superscript"/>
          <w:lang w:val="vi-VN"/>
        </w:rPr>
        <w:t>3</w:t>
      </w:r>
    </w:p>
    <w:p w:rsidR="00894291" w:rsidRDefault="00894291" w:rsidP="00894291">
      <w:pPr>
        <w:spacing w:after="0" w:line="240" w:lineRule="auto"/>
        <w:jc w:val="both"/>
        <w:rPr>
          <w:rFonts w:ascii="Arial" w:hAnsi="Arial" w:cs="Arial"/>
          <w:b/>
          <w:i/>
          <w:sz w:val="21"/>
          <w:szCs w:val="21"/>
          <w:lang w:val="vi-VN"/>
        </w:rPr>
      </w:pPr>
      <w:r w:rsidRPr="00894291">
        <w:rPr>
          <w:rFonts w:ascii="Arial" w:hAnsi="Arial" w:cs="Arial"/>
          <w:b/>
          <w:sz w:val="21"/>
          <w:szCs w:val="21"/>
          <w:lang w:val="vi-VN"/>
        </w:rPr>
        <w:t xml:space="preserve"> </w:t>
      </w:r>
    </w:p>
    <w:p w:rsidR="00894291" w:rsidRPr="007C7C17" w:rsidRDefault="00894291" w:rsidP="00894291">
      <w:pPr>
        <w:spacing w:after="0" w:line="240" w:lineRule="auto"/>
        <w:jc w:val="both"/>
        <w:rPr>
          <w:rFonts w:ascii="Arial" w:hAnsi="Arial" w:cs="Arial"/>
          <w:sz w:val="21"/>
          <w:szCs w:val="21"/>
          <w:lang w:val="vi-VN"/>
        </w:rPr>
      </w:pPr>
      <w:r w:rsidRPr="00894291">
        <w:rPr>
          <w:rFonts w:ascii="Arial" w:hAnsi="Arial" w:cs="Arial"/>
          <w:sz w:val="21"/>
          <w:szCs w:val="21"/>
          <w:vertAlign w:val="superscript"/>
          <w:lang w:val="vi-VN"/>
        </w:rPr>
        <w:t>1</w:t>
      </w:r>
      <w:r w:rsidRPr="00894291">
        <w:rPr>
          <w:rFonts w:ascii="Arial" w:hAnsi="Arial" w:cs="Arial"/>
          <w:sz w:val="21"/>
          <w:szCs w:val="21"/>
          <w:lang w:val="vi-VN"/>
        </w:rPr>
        <w:t>Tổng hộ</w:t>
      </w:r>
      <w:r>
        <w:rPr>
          <w:rFonts w:ascii="Arial" w:hAnsi="Arial" w:cs="Arial"/>
          <w:sz w:val="21"/>
          <w:szCs w:val="21"/>
          <w:lang w:val="vi-VN"/>
        </w:rPr>
        <w:t>i Đ</w:t>
      </w:r>
      <w:r w:rsidRPr="00894291">
        <w:rPr>
          <w:rFonts w:ascii="Arial" w:hAnsi="Arial" w:cs="Arial"/>
          <w:sz w:val="21"/>
          <w:szCs w:val="21"/>
          <w:lang w:val="vi-VN"/>
        </w:rPr>
        <w:t>ịa chất Việt Nam</w:t>
      </w:r>
      <w:r w:rsidR="007C7C17" w:rsidRPr="007C7C17">
        <w:rPr>
          <w:rFonts w:ascii="Arial" w:hAnsi="Arial" w:cs="Arial"/>
          <w:sz w:val="21"/>
          <w:szCs w:val="21"/>
          <w:lang w:val="vi-VN"/>
        </w:rPr>
        <w:t>, 6 Phạm Ngũ Lão, Hà Nội, Việt Nam</w:t>
      </w:r>
    </w:p>
    <w:p w:rsidR="00894291" w:rsidRPr="007C7C17" w:rsidRDefault="00894291" w:rsidP="00894291">
      <w:pPr>
        <w:spacing w:after="0" w:line="240" w:lineRule="auto"/>
        <w:jc w:val="both"/>
        <w:rPr>
          <w:rFonts w:ascii="Arial" w:hAnsi="Arial" w:cs="Arial"/>
          <w:sz w:val="21"/>
          <w:szCs w:val="21"/>
          <w:lang w:val="vi-VN"/>
        </w:rPr>
      </w:pPr>
      <w:r w:rsidRPr="00894291">
        <w:rPr>
          <w:rFonts w:ascii="Arial" w:hAnsi="Arial" w:cs="Arial"/>
          <w:sz w:val="21"/>
          <w:szCs w:val="21"/>
          <w:vertAlign w:val="superscript"/>
          <w:lang w:val="vi-VN"/>
        </w:rPr>
        <w:t>2</w:t>
      </w:r>
      <w:r w:rsidRPr="00894291">
        <w:rPr>
          <w:rFonts w:ascii="Arial" w:hAnsi="Arial" w:cs="Arial"/>
          <w:sz w:val="21"/>
          <w:szCs w:val="21"/>
          <w:lang w:val="vi-VN"/>
        </w:rPr>
        <w:t>Tập đoàn Công nghiệp Than- Khoáng sản Việt Nam</w:t>
      </w:r>
      <w:r w:rsidR="007C7C17" w:rsidRPr="007C7C17">
        <w:rPr>
          <w:rFonts w:ascii="Arial" w:hAnsi="Arial" w:cs="Arial"/>
          <w:sz w:val="21"/>
          <w:szCs w:val="21"/>
          <w:lang w:val="vi-VN"/>
        </w:rPr>
        <w:t>, 3 Dương Đình Nghệ, Hà Nội, Việt Nam</w:t>
      </w:r>
    </w:p>
    <w:p w:rsidR="00894291" w:rsidRPr="007C7C17" w:rsidRDefault="00894291" w:rsidP="00894291">
      <w:pPr>
        <w:spacing w:after="0" w:line="240" w:lineRule="auto"/>
        <w:jc w:val="both"/>
        <w:rPr>
          <w:rFonts w:ascii="Arial" w:hAnsi="Arial" w:cs="Arial"/>
          <w:sz w:val="21"/>
          <w:szCs w:val="21"/>
          <w:lang w:val="vi-VN"/>
        </w:rPr>
      </w:pPr>
      <w:r w:rsidRPr="00894291">
        <w:rPr>
          <w:rFonts w:ascii="Arial" w:hAnsi="Arial" w:cs="Arial"/>
          <w:sz w:val="21"/>
          <w:szCs w:val="21"/>
          <w:vertAlign w:val="superscript"/>
          <w:lang w:val="vi-VN"/>
        </w:rPr>
        <w:t>3</w:t>
      </w:r>
      <w:r w:rsidRPr="00894291">
        <w:rPr>
          <w:rFonts w:ascii="Arial" w:hAnsi="Arial" w:cs="Arial"/>
          <w:sz w:val="21"/>
          <w:szCs w:val="21"/>
          <w:lang w:val="vi-VN"/>
        </w:rPr>
        <w:t>Trường Đại học Mỏ - Địa chất</w:t>
      </w:r>
      <w:r w:rsidR="007C7C17" w:rsidRPr="007C7C17">
        <w:rPr>
          <w:rFonts w:ascii="Arial" w:hAnsi="Arial" w:cs="Arial"/>
          <w:sz w:val="21"/>
          <w:szCs w:val="21"/>
          <w:lang w:val="vi-VN"/>
        </w:rPr>
        <w:t>, 18 Phố Viên, Hà Nội, Việt Nam</w:t>
      </w:r>
    </w:p>
    <w:p w:rsidR="004E1CD9" w:rsidRDefault="004E1CD9" w:rsidP="00894291">
      <w:pPr>
        <w:spacing w:after="0" w:line="240" w:lineRule="auto"/>
        <w:jc w:val="both"/>
        <w:rPr>
          <w:rFonts w:ascii="Arial" w:hAnsi="Arial" w:cs="Arial"/>
          <w:sz w:val="21"/>
          <w:szCs w:val="21"/>
          <w:lang w:val="vi-VN"/>
        </w:rPr>
      </w:pPr>
    </w:p>
    <w:p w:rsidR="004E1CD9" w:rsidRPr="00996D78" w:rsidRDefault="004E1CD9" w:rsidP="00894291">
      <w:pPr>
        <w:spacing w:after="0" w:line="240" w:lineRule="auto"/>
        <w:jc w:val="both"/>
        <w:rPr>
          <w:rFonts w:ascii="Arial" w:hAnsi="Arial" w:cs="Arial"/>
          <w:sz w:val="21"/>
          <w:szCs w:val="21"/>
          <w:lang w:val="vi-VN"/>
        </w:rPr>
      </w:pPr>
      <w:r w:rsidRPr="00996D78">
        <w:rPr>
          <w:rFonts w:ascii="Arial" w:hAnsi="Arial" w:cs="Arial"/>
          <w:sz w:val="21"/>
          <w:szCs w:val="21"/>
          <w:lang w:val="vi-VN"/>
        </w:rPr>
        <w:t>THÔNG TIN BÀI BÁO</w:t>
      </w:r>
    </w:p>
    <w:p w:rsidR="004E1CD9" w:rsidRPr="00996D78" w:rsidRDefault="004E1CD9" w:rsidP="00894291">
      <w:pPr>
        <w:spacing w:after="0" w:line="240" w:lineRule="auto"/>
        <w:jc w:val="both"/>
        <w:rPr>
          <w:rFonts w:ascii="Arial" w:hAnsi="Arial" w:cs="Arial"/>
          <w:sz w:val="21"/>
          <w:szCs w:val="21"/>
          <w:lang w:val="vi-VN"/>
        </w:rPr>
      </w:pPr>
      <w:r w:rsidRPr="00996D78">
        <w:rPr>
          <w:rFonts w:ascii="Arial" w:hAnsi="Arial" w:cs="Arial"/>
          <w:sz w:val="21"/>
          <w:szCs w:val="21"/>
          <w:lang w:val="vi-VN"/>
        </w:rPr>
        <w:t>CHUYÊN MỤC: Công trình khoa học</w:t>
      </w:r>
    </w:p>
    <w:p w:rsidR="004E1CD9" w:rsidRPr="004E1CD9" w:rsidRDefault="004E1CD9" w:rsidP="004E1CD9">
      <w:pPr>
        <w:spacing w:after="0" w:line="240" w:lineRule="auto"/>
        <w:jc w:val="both"/>
        <w:rPr>
          <w:rFonts w:ascii="Arial" w:hAnsi="Arial" w:cs="Arial"/>
          <w:sz w:val="21"/>
          <w:szCs w:val="21"/>
          <w:lang w:val="de-DE"/>
        </w:rPr>
      </w:pPr>
      <w:r w:rsidRPr="004E1CD9">
        <w:rPr>
          <w:rFonts w:ascii="Arial" w:hAnsi="Arial" w:cs="Arial"/>
          <w:sz w:val="21"/>
          <w:szCs w:val="21"/>
          <w:lang w:val="de-DE"/>
        </w:rPr>
        <w:t>Ngày nhận bài:                02/5/2024</w:t>
      </w:r>
    </w:p>
    <w:p w:rsidR="004E1CD9" w:rsidRPr="004E1CD9" w:rsidRDefault="004E1CD9" w:rsidP="004E1CD9">
      <w:pPr>
        <w:spacing w:after="0" w:line="240" w:lineRule="auto"/>
        <w:jc w:val="both"/>
        <w:rPr>
          <w:rFonts w:ascii="Arial" w:hAnsi="Arial" w:cs="Arial"/>
          <w:sz w:val="21"/>
          <w:szCs w:val="21"/>
          <w:lang w:val="de-DE"/>
        </w:rPr>
      </w:pPr>
      <w:r w:rsidRPr="004E1CD9">
        <w:rPr>
          <w:rFonts w:ascii="Arial" w:hAnsi="Arial" w:cs="Arial"/>
          <w:sz w:val="21"/>
          <w:szCs w:val="21"/>
          <w:lang w:val="de-DE"/>
        </w:rPr>
        <w:t>Ngày nhận bài sửa:         20/7/2024</w:t>
      </w:r>
    </w:p>
    <w:p w:rsidR="004E1CD9" w:rsidRPr="007C7C17" w:rsidRDefault="004E1CD9" w:rsidP="004E1CD9">
      <w:pPr>
        <w:spacing w:after="0" w:line="240" w:lineRule="auto"/>
        <w:jc w:val="both"/>
        <w:rPr>
          <w:rFonts w:ascii="Arial" w:hAnsi="Arial" w:cs="Arial"/>
          <w:sz w:val="21"/>
          <w:szCs w:val="21"/>
          <w:lang w:val="de-DE"/>
        </w:rPr>
      </w:pPr>
      <w:r w:rsidRPr="004E1CD9">
        <w:rPr>
          <w:rFonts w:ascii="Arial" w:hAnsi="Arial" w:cs="Arial"/>
          <w:sz w:val="21"/>
          <w:szCs w:val="21"/>
          <w:lang w:val="de-DE"/>
        </w:rPr>
        <w:t>Ngày chấp nhận đăng:</w:t>
      </w:r>
      <w:r w:rsidRPr="004E1CD9">
        <w:rPr>
          <w:rFonts w:ascii="Arial" w:hAnsi="Arial" w:cs="Arial"/>
          <w:b/>
          <w:sz w:val="21"/>
          <w:szCs w:val="21"/>
          <w:lang w:val="de-DE"/>
        </w:rPr>
        <w:t xml:space="preserve">    </w:t>
      </w:r>
      <w:r w:rsidRPr="004E1CD9">
        <w:rPr>
          <w:rFonts w:ascii="Arial" w:hAnsi="Arial" w:cs="Arial"/>
          <w:sz w:val="21"/>
          <w:szCs w:val="21"/>
          <w:lang w:val="de-DE"/>
        </w:rPr>
        <w:t>05/8/2024</w:t>
      </w:r>
    </w:p>
    <w:p w:rsidR="00894291" w:rsidRPr="00C9478E" w:rsidRDefault="00894291" w:rsidP="00894291">
      <w:pPr>
        <w:spacing w:after="0" w:line="240" w:lineRule="auto"/>
        <w:jc w:val="both"/>
        <w:rPr>
          <w:rFonts w:ascii="Arial" w:hAnsi="Arial" w:cs="Arial"/>
          <w:sz w:val="21"/>
          <w:szCs w:val="21"/>
          <w:lang w:val="vi-VN"/>
        </w:rPr>
      </w:pPr>
      <w:r w:rsidRPr="00C9478E">
        <w:rPr>
          <w:rFonts w:ascii="Arial" w:hAnsi="Arial" w:cs="Arial"/>
          <w:sz w:val="21"/>
          <w:szCs w:val="21"/>
          <w:lang w:val="vi-VN"/>
        </w:rPr>
        <w:t>DOI: ……….</w:t>
      </w:r>
    </w:p>
    <w:p w:rsidR="00894291" w:rsidRPr="00C9478E" w:rsidRDefault="008C1FF2" w:rsidP="00894291">
      <w:pPr>
        <w:spacing w:after="0" w:line="240" w:lineRule="auto"/>
        <w:jc w:val="both"/>
        <w:rPr>
          <w:rFonts w:ascii="Arial" w:hAnsi="Arial" w:cs="Arial"/>
          <w:sz w:val="21"/>
          <w:szCs w:val="21"/>
          <w:lang w:val="vi-VN"/>
        </w:rPr>
      </w:pPr>
      <w:r w:rsidRPr="00C9478E">
        <w:rPr>
          <w:rFonts w:ascii="Arial" w:hAnsi="Arial" w:cs="Arial"/>
          <w:sz w:val="21"/>
          <w:szCs w:val="21"/>
          <w:vertAlign w:val="superscript"/>
          <w:lang w:val="vi-VN"/>
        </w:rPr>
        <w:t>1,*</w:t>
      </w:r>
      <w:r w:rsidRPr="00C9478E">
        <w:rPr>
          <w:rFonts w:ascii="Arial" w:hAnsi="Arial" w:cs="Arial"/>
          <w:sz w:val="21"/>
          <w:szCs w:val="21"/>
          <w:lang w:val="vi-VN"/>
        </w:rPr>
        <w:t>Tác giả liên hệ:</w:t>
      </w:r>
    </w:p>
    <w:p w:rsidR="00894291" w:rsidRPr="008C1FF2" w:rsidRDefault="00894291" w:rsidP="00894291">
      <w:pPr>
        <w:spacing w:after="0" w:line="240" w:lineRule="auto"/>
        <w:jc w:val="both"/>
        <w:rPr>
          <w:rFonts w:ascii="Arial" w:hAnsi="Arial" w:cs="Arial"/>
          <w:color w:val="000000" w:themeColor="text1"/>
          <w:sz w:val="21"/>
          <w:szCs w:val="21"/>
        </w:rPr>
      </w:pPr>
      <w:r w:rsidRPr="008C1FF2">
        <w:rPr>
          <w:rFonts w:ascii="Arial" w:hAnsi="Arial" w:cs="Arial"/>
          <w:color w:val="000000" w:themeColor="text1"/>
          <w:sz w:val="21"/>
          <w:szCs w:val="21"/>
        </w:rPr>
        <w:t xml:space="preserve">Email: </w:t>
      </w:r>
      <w:hyperlink r:id="rId8" w:history="1">
        <w:r w:rsidRPr="008C1FF2">
          <w:rPr>
            <w:rStyle w:val="Hyperlink"/>
            <w:rFonts w:ascii="Arial" w:hAnsi="Arial" w:cs="Arial"/>
            <w:color w:val="000000" w:themeColor="text1"/>
            <w:sz w:val="21"/>
            <w:szCs w:val="21"/>
            <w:u w:val="none"/>
          </w:rPr>
          <w:t>phuong_mdc@yahoo.com</w:t>
        </w:r>
      </w:hyperlink>
    </w:p>
    <w:p w:rsidR="00894291" w:rsidRPr="005F2F81" w:rsidRDefault="00363FBA" w:rsidP="00D132DA">
      <w:pPr>
        <w:spacing w:after="0" w:line="240" w:lineRule="auto"/>
        <w:jc w:val="both"/>
        <w:rPr>
          <w:rFonts w:ascii="Arial" w:hAnsi="Arial" w:cs="Arial"/>
          <w:sz w:val="20"/>
          <w:szCs w:val="20"/>
        </w:rPr>
      </w:pPr>
      <w:r w:rsidRPr="005F2F81">
        <w:rPr>
          <w:rFonts w:ascii="Arial" w:hAnsi="Arial" w:cs="Arial"/>
          <w:sz w:val="20"/>
          <w:szCs w:val="20"/>
        </w:rPr>
        <w:t>-----------------------------------------------------------------------------------------------------------------------------------------------</w:t>
      </w:r>
    </w:p>
    <w:p w:rsidR="008C1FF2" w:rsidRPr="008C1FF2" w:rsidRDefault="008C1FF2" w:rsidP="008C1FF2">
      <w:pPr>
        <w:spacing w:after="0" w:line="240" w:lineRule="auto"/>
        <w:jc w:val="both"/>
        <w:rPr>
          <w:rFonts w:ascii="Arial" w:hAnsi="Arial" w:cs="Arial"/>
          <w:b/>
          <w:sz w:val="21"/>
          <w:szCs w:val="21"/>
          <w:lang w:val="vi-VN"/>
        </w:rPr>
      </w:pPr>
      <w:r w:rsidRPr="008C1FF2">
        <w:rPr>
          <w:rFonts w:ascii="Arial" w:hAnsi="Arial" w:cs="Arial"/>
          <w:b/>
          <w:sz w:val="21"/>
          <w:szCs w:val="21"/>
          <w:lang w:val="vi-VN"/>
        </w:rPr>
        <w:t>TÓM TẮT</w:t>
      </w:r>
    </w:p>
    <w:p w:rsidR="008C1FF2" w:rsidRPr="008C1FF2" w:rsidRDefault="008C1FF2" w:rsidP="008C1FF2">
      <w:pPr>
        <w:spacing w:after="0" w:line="240" w:lineRule="auto"/>
        <w:jc w:val="both"/>
        <w:rPr>
          <w:rFonts w:ascii="Arial" w:hAnsi="Arial" w:cs="Arial"/>
          <w:i/>
          <w:sz w:val="21"/>
          <w:szCs w:val="21"/>
          <w:lang w:val="vi-VN"/>
        </w:rPr>
      </w:pPr>
      <w:r w:rsidRPr="008C1FF2">
        <w:rPr>
          <w:rFonts w:ascii="Arial" w:hAnsi="Arial" w:cs="Arial"/>
          <w:i/>
          <w:sz w:val="21"/>
          <w:szCs w:val="21"/>
          <w:lang w:val="vi-VN"/>
        </w:rPr>
        <w:t>Kết quả tổng hợp, phân tích tài liệu thăm dò và khai thác, kết hợp phương pháp mô hình hóa và  phương pháp toán xác suất - thống kê rút ra một số kết luận sau:</w:t>
      </w:r>
    </w:p>
    <w:p w:rsidR="008C1FF2" w:rsidRPr="00677ADC" w:rsidRDefault="00951CD6" w:rsidP="008C1FF2">
      <w:pPr>
        <w:spacing w:after="0" w:line="240" w:lineRule="auto"/>
        <w:jc w:val="both"/>
        <w:rPr>
          <w:rFonts w:ascii="Arial" w:hAnsi="Arial" w:cs="Arial"/>
          <w:i/>
          <w:sz w:val="21"/>
          <w:szCs w:val="21"/>
          <w:lang w:val="vi-VN"/>
        </w:rPr>
      </w:pPr>
      <w:r w:rsidRPr="00677ADC">
        <w:rPr>
          <w:rFonts w:ascii="Arial" w:hAnsi="Arial" w:cs="Arial"/>
          <w:i/>
          <w:sz w:val="21"/>
          <w:szCs w:val="21"/>
          <w:lang w:val="vi-VN"/>
        </w:rPr>
        <w:t>…………</w:t>
      </w:r>
    </w:p>
    <w:p w:rsidR="008C1FF2" w:rsidRPr="00C9478E" w:rsidRDefault="008C1FF2" w:rsidP="008C1FF2">
      <w:pPr>
        <w:spacing w:after="0" w:line="240" w:lineRule="auto"/>
        <w:jc w:val="both"/>
        <w:rPr>
          <w:rFonts w:ascii="Arial" w:hAnsi="Arial" w:cs="Arial"/>
          <w:i/>
          <w:sz w:val="21"/>
          <w:szCs w:val="21"/>
          <w:lang w:val="vi-VN"/>
        </w:rPr>
      </w:pPr>
      <w:r w:rsidRPr="00C9478E">
        <w:rPr>
          <w:rFonts w:ascii="Arial" w:hAnsi="Arial" w:cs="Arial"/>
          <w:i/>
          <w:sz w:val="21"/>
          <w:szCs w:val="21"/>
          <w:lang w:val="vi-VN"/>
        </w:rPr>
        <w:t xml:space="preserve">Để nâng cao hiệu quả công tác thăm dò và khai thác than bể Đông Bắc, trước tiên phải đầu tư nghiên cứu phân chia khối địa chất đồng nhất tương đối bậc cao (bậc V, VI); tiến hành đồng danh lại tập vỉa, vỉa than trong từng khối cấu trúc bậc IV. Xác lập nhóm mỏ và mạng lưới thăm dò phù hợp với tài liệu thực tế và cần phải đánh giá lại độ tin cậy công tác thăm dò và tính trữ lượng cho từng khu mỏ và toàn bể than. </w:t>
      </w:r>
    </w:p>
    <w:p w:rsidR="008C1FF2" w:rsidRDefault="008C1FF2" w:rsidP="00363FBA">
      <w:pPr>
        <w:pBdr>
          <w:bottom w:val="single" w:sz="6" w:space="5" w:color="auto"/>
        </w:pBdr>
        <w:spacing w:after="0" w:line="240" w:lineRule="auto"/>
        <w:jc w:val="both"/>
        <w:rPr>
          <w:rFonts w:ascii="Arial" w:hAnsi="Arial" w:cs="Arial"/>
          <w:sz w:val="21"/>
          <w:szCs w:val="21"/>
          <w:lang w:val="de-DE"/>
        </w:rPr>
      </w:pPr>
      <w:r w:rsidRPr="008C1FF2">
        <w:rPr>
          <w:rFonts w:ascii="Arial" w:hAnsi="Arial" w:cs="Arial"/>
          <w:b/>
          <w:sz w:val="21"/>
          <w:szCs w:val="21"/>
          <w:lang w:val="de-DE"/>
        </w:rPr>
        <w:t>Từ khóa:</w:t>
      </w:r>
      <w:r w:rsidRPr="008C1FF2">
        <w:rPr>
          <w:rFonts w:ascii="Arial" w:hAnsi="Arial" w:cs="Arial"/>
          <w:sz w:val="21"/>
          <w:szCs w:val="21"/>
          <w:lang w:val="de-DE"/>
        </w:rPr>
        <w:t xml:space="preserve"> </w:t>
      </w:r>
      <w:r w:rsidRPr="008C1FF2">
        <w:rPr>
          <w:rFonts w:ascii="Arial" w:hAnsi="Arial" w:cs="Arial"/>
          <w:i/>
          <w:sz w:val="21"/>
          <w:szCs w:val="21"/>
          <w:lang w:val="de-DE"/>
        </w:rPr>
        <w:t>thăm dò than, thực trạng và giải pháp, bể than Đông Bắc</w:t>
      </w:r>
      <w:r w:rsidRPr="008C1FF2">
        <w:rPr>
          <w:rFonts w:ascii="Arial" w:hAnsi="Arial" w:cs="Arial"/>
          <w:sz w:val="21"/>
          <w:szCs w:val="21"/>
          <w:lang w:val="de-DE"/>
        </w:rPr>
        <w:t>.</w:t>
      </w:r>
    </w:p>
    <w:p w:rsidR="008C1FF2" w:rsidRDefault="008C1FF2" w:rsidP="008C1FF2">
      <w:pPr>
        <w:spacing w:after="0" w:line="240" w:lineRule="auto"/>
        <w:jc w:val="right"/>
        <w:rPr>
          <w:rFonts w:ascii="Arial" w:hAnsi="Arial" w:cs="Arial"/>
          <w:sz w:val="21"/>
          <w:szCs w:val="21"/>
          <w:lang w:val="de-DE"/>
        </w:rPr>
      </w:pPr>
      <w:r w:rsidRPr="00D132DA">
        <w:rPr>
          <w:rFonts w:ascii="Arial" w:hAnsi="Arial" w:cs="Arial"/>
          <w:sz w:val="21"/>
          <w:szCs w:val="21"/>
          <w:lang w:val="vi-VN"/>
        </w:rPr>
        <w:t>@ Hội Khoa học và Công nghệ Mỏ Việt Nam</w:t>
      </w:r>
    </w:p>
    <w:p w:rsidR="008C1FF2" w:rsidRPr="008C1FF2" w:rsidRDefault="008C1FF2" w:rsidP="008C1FF2">
      <w:pPr>
        <w:spacing w:after="0" w:line="240" w:lineRule="auto"/>
        <w:jc w:val="both"/>
        <w:rPr>
          <w:rFonts w:ascii="Arial" w:hAnsi="Arial" w:cs="Arial"/>
          <w:sz w:val="21"/>
          <w:szCs w:val="21"/>
          <w:lang w:val="de-DE"/>
        </w:rPr>
      </w:pPr>
    </w:p>
    <w:p w:rsidR="00767F44" w:rsidRPr="00767F44" w:rsidRDefault="00767F44" w:rsidP="00767F44">
      <w:pPr>
        <w:spacing w:after="0" w:line="240" w:lineRule="auto"/>
        <w:rPr>
          <w:rFonts w:ascii="Arial" w:hAnsi="Arial" w:cs="Arial"/>
          <w:b/>
          <w:i/>
          <w:sz w:val="21"/>
          <w:szCs w:val="21"/>
          <w:lang w:val="de-DE"/>
        </w:rPr>
      </w:pPr>
      <w:r w:rsidRPr="00767F44">
        <w:rPr>
          <w:rFonts w:ascii="Arial" w:hAnsi="Arial" w:cs="Arial"/>
          <w:b/>
          <w:sz w:val="21"/>
          <w:szCs w:val="21"/>
          <w:lang w:val="de-DE"/>
        </w:rPr>
        <w:t>1. ĐẶT VẤN ĐỀ</w:t>
      </w:r>
    </w:p>
    <w:p w:rsidR="00E34FE4" w:rsidRDefault="00767F44" w:rsidP="00767F44">
      <w:pPr>
        <w:spacing w:after="0" w:line="240" w:lineRule="auto"/>
        <w:jc w:val="both"/>
        <w:rPr>
          <w:rFonts w:ascii="Arial" w:hAnsi="Arial" w:cs="Arial"/>
          <w:sz w:val="21"/>
          <w:szCs w:val="21"/>
          <w:lang w:val="pt-BR"/>
        </w:rPr>
      </w:pPr>
      <w:r w:rsidRPr="00767F44">
        <w:rPr>
          <w:rFonts w:ascii="Arial" w:hAnsi="Arial" w:cs="Arial"/>
          <w:sz w:val="21"/>
          <w:szCs w:val="21"/>
          <w:lang w:val="pt-BR"/>
        </w:rPr>
        <w:t>Bể than Đông Bắc (Quảng Ninh) đã được nghiên cứu gần 200 năm (1840 - 2020). Công tác tìm kiếm (điều tra đánh giá), thăm dò được tiến hành gần như liên tục từ năm 1958 đến nay. Mặc dù công tác điều tra, thăm dò và khai thác than đã trải qua thời gian khá dài, nhưng nhiều vấn đề về cấu trúc địa chất bể than, công tác liên kết, đồng danh vỉa và sự tồn tại các vỉa than, tập vỉa than vẫn còn nhiều quan điểm khác nhau. Đến thời điểm hiện tại, ngoài các công trình nghiên cứu địa chất khoáng sản khu vực (tỷ lệ 1: 500.000 - 1: 50.000), đã có trên 260 báo cáo kết quả tìm kiếm, điều tra đánh giá, thăm dò than đã nộp lưu trữ địa chất. Tính đến năm 1995, các đề án thăm dò bằng nguồn vốn nhà</w:t>
      </w:r>
      <w:r w:rsidR="003E523C">
        <w:rPr>
          <w:rFonts w:ascii="Arial" w:hAnsi="Arial" w:cs="Arial"/>
          <w:sz w:val="21"/>
          <w:szCs w:val="21"/>
          <w:lang w:val="pt-BR"/>
        </w:rPr>
        <w:t>.......</w:t>
      </w:r>
    </w:p>
    <w:p w:rsidR="00767F44" w:rsidRDefault="00767F44" w:rsidP="00767F44">
      <w:pPr>
        <w:spacing w:after="0" w:line="240" w:lineRule="auto"/>
        <w:jc w:val="both"/>
        <w:rPr>
          <w:rFonts w:ascii="Arial" w:hAnsi="Arial" w:cs="Arial"/>
          <w:sz w:val="21"/>
          <w:szCs w:val="21"/>
          <w:lang w:val="pt-BR"/>
        </w:rPr>
      </w:pPr>
      <w:r>
        <w:rPr>
          <w:rFonts w:ascii="Arial" w:hAnsi="Arial" w:cs="Arial"/>
          <w:sz w:val="21"/>
          <w:szCs w:val="21"/>
          <w:lang w:val="pt-BR"/>
        </w:rPr>
        <w:t>.............................................................</w:t>
      </w:r>
    </w:p>
    <w:p w:rsidR="00767F44" w:rsidRDefault="006D66EC" w:rsidP="00767F44">
      <w:pPr>
        <w:spacing w:after="0" w:line="240" w:lineRule="auto"/>
        <w:jc w:val="both"/>
        <w:rPr>
          <w:rFonts w:ascii="Arial" w:hAnsi="Arial" w:cs="Arial"/>
          <w:b/>
          <w:sz w:val="21"/>
          <w:szCs w:val="21"/>
          <w:lang w:val="pt-BR"/>
        </w:rPr>
      </w:pPr>
      <w:r w:rsidRPr="006D66EC">
        <w:rPr>
          <w:rFonts w:ascii="Arial" w:hAnsi="Arial" w:cs="Arial"/>
          <w:b/>
          <w:sz w:val="21"/>
          <w:szCs w:val="21"/>
          <w:lang w:val="pt-BR"/>
        </w:rPr>
        <w:t>2.</w:t>
      </w:r>
      <w:r>
        <w:rPr>
          <w:rFonts w:ascii="Arial" w:hAnsi="Arial" w:cs="Arial"/>
          <w:b/>
          <w:sz w:val="21"/>
          <w:szCs w:val="21"/>
          <w:lang w:val="pt-BR"/>
        </w:rPr>
        <w:t xml:space="preserve"> DỮ LIỆU VÀ PHƯƠNG PHÁP NGHIÊN CỨU</w:t>
      </w:r>
    </w:p>
    <w:p w:rsidR="006D66EC" w:rsidRDefault="006D66EC" w:rsidP="00767F44">
      <w:pPr>
        <w:spacing w:after="0" w:line="240" w:lineRule="auto"/>
        <w:jc w:val="both"/>
        <w:rPr>
          <w:rFonts w:ascii="Arial" w:hAnsi="Arial" w:cs="Arial"/>
          <w:sz w:val="21"/>
          <w:szCs w:val="21"/>
          <w:lang w:val="pt-BR"/>
        </w:rPr>
      </w:pPr>
      <w:r w:rsidRPr="006D66EC">
        <w:rPr>
          <w:rFonts w:ascii="Arial" w:hAnsi="Arial" w:cs="Arial"/>
          <w:sz w:val="21"/>
          <w:szCs w:val="21"/>
          <w:lang w:val="pt-BR"/>
        </w:rPr>
        <w:t>........................................</w:t>
      </w:r>
      <w:r w:rsidR="003E523C">
        <w:rPr>
          <w:rFonts w:ascii="Arial" w:hAnsi="Arial" w:cs="Arial"/>
          <w:sz w:val="21"/>
          <w:szCs w:val="21"/>
          <w:lang w:val="pt-BR"/>
        </w:rPr>
        <w:t>:</w:t>
      </w:r>
    </w:p>
    <w:p w:rsidR="003E523C" w:rsidRDefault="003E523C" w:rsidP="00767F44">
      <w:pPr>
        <w:spacing w:after="0" w:line="240" w:lineRule="auto"/>
        <w:jc w:val="both"/>
        <w:rPr>
          <w:rFonts w:ascii="Arial" w:hAnsi="Arial" w:cs="Arial"/>
          <w:sz w:val="21"/>
          <w:szCs w:val="21"/>
          <w:lang w:val="pt-BR"/>
        </w:rPr>
      </w:pPr>
      <w:r w:rsidRPr="003E523C">
        <w:rPr>
          <w:rFonts w:ascii="Arial" w:hAnsi="Arial" w:cs="Arial"/>
          <w:sz w:val="21"/>
          <w:szCs w:val="21"/>
          <w:highlight w:val="magenta"/>
          <w:lang w:val="pt-BR"/>
        </w:rPr>
        <w:t>Lưu ý: trình bày Bảng, Hình vẽ, Công thức</w:t>
      </w:r>
    </w:p>
    <w:p w:rsidR="00381329" w:rsidRDefault="00381329" w:rsidP="00767F44">
      <w:pPr>
        <w:spacing w:after="0" w:line="240" w:lineRule="auto"/>
        <w:jc w:val="both"/>
        <w:rPr>
          <w:rFonts w:ascii="Arial" w:hAnsi="Arial" w:cs="Arial"/>
          <w:sz w:val="21"/>
          <w:szCs w:val="21"/>
          <w:lang w:val="pt-BR"/>
        </w:rPr>
      </w:pPr>
      <w:r w:rsidRPr="00381329">
        <w:rPr>
          <w:rFonts w:ascii="Arial" w:hAnsi="Arial" w:cs="Arial"/>
          <w:sz w:val="21"/>
          <w:szCs w:val="21"/>
          <w:highlight w:val="green"/>
          <w:lang w:val="pt-BR"/>
        </w:rPr>
        <w:t>Bảng</w:t>
      </w:r>
    </w:p>
    <w:p w:rsidR="00F20044" w:rsidRDefault="00F20044" w:rsidP="00F20044">
      <w:pPr>
        <w:spacing w:after="0" w:line="240" w:lineRule="auto"/>
        <w:jc w:val="center"/>
        <w:rPr>
          <w:rFonts w:ascii="Arial" w:hAnsi="Arial" w:cs="Arial"/>
          <w:sz w:val="21"/>
          <w:szCs w:val="21"/>
          <w:lang w:val="pt-BR"/>
        </w:rPr>
      </w:pPr>
      <w:r>
        <w:rPr>
          <w:rFonts w:ascii="Arial" w:hAnsi="Arial" w:cs="Arial"/>
          <w:sz w:val="21"/>
          <w:szCs w:val="21"/>
          <w:lang w:val="pt-BR"/>
        </w:rPr>
        <w:t xml:space="preserve">Bảng 1. </w:t>
      </w:r>
      <w:r w:rsidRPr="00F20044">
        <w:rPr>
          <w:rFonts w:ascii="Arial" w:hAnsi="Arial" w:cs="Arial"/>
          <w:sz w:val="21"/>
          <w:szCs w:val="21"/>
          <w:highlight w:val="cyan"/>
          <w:lang w:val="pt-BR"/>
        </w:rPr>
        <w:t>.........</w:t>
      </w:r>
    </w:p>
    <w:p w:rsidR="00F20044" w:rsidRDefault="00F20044" w:rsidP="00F20044">
      <w:pPr>
        <w:spacing w:after="0" w:line="240" w:lineRule="auto"/>
        <w:jc w:val="center"/>
        <w:rPr>
          <w:rFonts w:ascii="Arial" w:hAnsi="Arial" w:cs="Arial"/>
          <w:sz w:val="21"/>
          <w:szCs w:val="21"/>
          <w:lang w:val="pt-BR"/>
        </w:rPr>
      </w:pPr>
    </w:p>
    <w:tbl>
      <w:tblPr>
        <w:tblStyle w:val="TableGrid"/>
        <w:tblW w:w="0" w:type="auto"/>
        <w:tblLook w:val="04A0" w:firstRow="1" w:lastRow="0" w:firstColumn="1" w:lastColumn="0" w:noHBand="0" w:noVBand="1"/>
      </w:tblPr>
      <w:tblGrid>
        <w:gridCol w:w="3320"/>
        <w:gridCol w:w="3320"/>
        <w:gridCol w:w="3321"/>
      </w:tblGrid>
      <w:tr w:rsidR="00F20044" w:rsidTr="00F20044">
        <w:tc>
          <w:tcPr>
            <w:tcW w:w="3320" w:type="dxa"/>
          </w:tcPr>
          <w:p w:rsidR="00F20044" w:rsidRDefault="00F20044" w:rsidP="00F20044">
            <w:pPr>
              <w:jc w:val="center"/>
              <w:rPr>
                <w:rFonts w:ascii="Arial" w:hAnsi="Arial" w:cs="Arial"/>
                <w:sz w:val="21"/>
                <w:szCs w:val="21"/>
                <w:lang w:val="pt-BR"/>
              </w:rPr>
            </w:pPr>
          </w:p>
        </w:tc>
        <w:tc>
          <w:tcPr>
            <w:tcW w:w="3320" w:type="dxa"/>
          </w:tcPr>
          <w:p w:rsidR="00F20044" w:rsidRDefault="00F20044" w:rsidP="00F20044">
            <w:pPr>
              <w:jc w:val="center"/>
              <w:rPr>
                <w:rFonts w:ascii="Arial" w:hAnsi="Arial" w:cs="Arial"/>
                <w:sz w:val="21"/>
                <w:szCs w:val="21"/>
                <w:lang w:val="pt-BR"/>
              </w:rPr>
            </w:pPr>
          </w:p>
        </w:tc>
        <w:tc>
          <w:tcPr>
            <w:tcW w:w="3321" w:type="dxa"/>
          </w:tcPr>
          <w:p w:rsidR="00F20044" w:rsidRDefault="00F20044" w:rsidP="00F20044">
            <w:pPr>
              <w:jc w:val="center"/>
              <w:rPr>
                <w:rFonts w:ascii="Arial" w:hAnsi="Arial" w:cs="Arial"/>
                <w:sz w:val="21"/>
                <w:szCs w:val="21"/>
                <w:lang w:val="pt-BR"/>
              </w:rPr>
            </w:pPr>
          </w:p>
        </w:tc>
      </w:tr>
      <w:tr w:rsidR="00F20044" w:rsidTr="00F20044">
        <w:tc>
          <w:tcPr>
            <w:tcW w:w="3320" w:type="dxa"/>
          </w:tcPr>
          <w:p w:rsidR="00F20044" w:rsidRDefault="00F20044" w:rsidP="00F20044">
            <w:pPr>
              <w:jc w:val="center"/>
              <w:rPr>
                <w:rFonts w:ascii="Arial" w:hAnsi="Arial" w:cs="Arial"/>
                <w:sz w:val="21"/>
                <w:szCs w:val="21"/>
                <w:lang w:val="pt-BR"/>
              </w:rPr>
            </w:pPr>
          </w:p>
        </w:tc>
        <w:tc>
          <w:tcPr>
            <w:tcW w:w="3320" w:type="dxa"/>
          </w:tcPr>
          <w:p w:rsidR="00F20044" w:rsidRDefault="00F20044" w:rsidP="00F20044">
            <w:pPr>
              <w:jc w:val="center"/>
              <w:rPr>
                <w:rFonts w:ascii="Arial" w:hAnsi="Arial" w:cs="Arial"/>
                <w:sz w:val="21"/>
                <w:szCs w:val="21"/>
                <w:lang w:val="pt-BR"/>
              </w:rPr>
            </w:pPr>
          </w:p>
        </w:tc>
        <w:tc>
          <w:tcPr>
            <w:tcW w:w="3321" w:type="dxa"/>
          </w:tcPr>
          <w:p w:rsidR="00F20044" w:rsidRDefault="00F20044" w:rsidP="00F20044">
            <w:pPr>
              <w:jc w:val="center"/>
              <w:rPr>
                <w:rFonts w:ascii="Arial" w:hAnsi="Arial" w:cs="Arial"/>
                <w:sz w:val="21"/>
                <w:szCs w:val="21"/>
                <w:lang w:val="pt-BR"/>
              </w:rPr>
            </w:pPr>
          </w:p>
        </w:tc>
      </w:tr>
    </w:tbl>
    <w:p w:rsidR="00F20044" w:rsidRDefault="00F20044" w:rsidP="003E523C">
      <w:pPr>
        <w:spacing w:after="0" w:line="240" w:lineRule="auto"/>
        <w:jc w:val="both"/>
        <w:rPr>
          <w:rFonts w:ascii="Arial" w:hAnsi="Arial" w:cs="Arial"/>
          <w:sz w:val="21"/>
          <w:szCs w:val="21"/>
          <w:lang w:val="pt-BR"/>
        </w:rPr>
      </w:pPr>
    </w:p>
    <w:p w:rsidR="003E523C" w:rsidRDefault="003E523C" w:rsidP="003E523C">
      <w:pPr>
        <w:spacing w:after="0" w:line="240" w:lineRule="auto"/>
        <w:jc w:val="both"/>
        <w:rPr>
          <w:rFonts w:ascii="Arial" w:hAnsi="Arial" w:cs="Arial"/>
          <w:sz w:val="21"/>
          <w:szCs w:val="21"/>
          <w:lang w:val="pt-BR"/>
        </w:rPr>
      </w:pPr>
      <w:r w:rsidRPr="003E523C">
        <w:rPr>
          <w:rFonts w:ascii="Arial" w:hAnsi="Arial" w:cs="Arial"/>
          <w:sz w:val="21"/>
          <w:szCs w:val="21"/>
          <w:highlight w:val="cyan"/>
          <w:lang w:val="pt-BR"/>
        </w:rPr>
        <w:t>Trích dẫn trong bài:</w:t>
      </w:r>
      <w:r>
        <w:rPr>
          <w:rFonts w:ascii="Arial" w:hAnsi="Arial" w:cs="Arial"/>
          <w:sz w:val="21"/>
          <w:szCs w:val="21"/>
          <w:lang w:val="pt-BR"/>
        </w:rPr>
        <w:t xml:space="preserve"> Kết quả toán trình bày trong Bảng 1.</w:t>
      </w:r>
    </w:p>
    <w:p w:rsidR="00381329" w:rsidRDefault="00381329" w:rsidP="003E523C">
      <w:pPr>
        <w:spacing w:after="0" w:line="240" w:lineRule="auto"/>
        <w:jc w:val="both"/>
        <w:rPr>
          <w:rFonts w:ascii="Arial" w:hAnsi="Arial" w:cs="Arial"/>
          <w:sz w:val="21"/>
          <w:szCs w:val="21"/>
          <w:lang w:val="pt-BR"/>
        </w:rPr>
      </w:pPr>
      <w:r w:rsidRPr="00381329">
        <w:rPr>
          <w:rFonts w:ascii="Arial" w:hAnsi="Arial" w:cs="Arial"/>
          <w:sz w:val="21"/>
          <w:szCs w:val="21"/>
          <w:highlight w:val="magenta"/>
          <w:lang w:val="pt-BR"/>
        </w:rPr>
        <w:t>Hình vẽ</w:t>
      </w:r>
    </w:p>
    <w:p w:rsidR="003E523C" w:rsidRDefault="003E523C" w:rsidP="003E523C">
      <w:pPr>
        <w:spacing w:after="0" w:line="240" w:lineRule="auto"/>
        <w:jc w:val="both"/>
        <w:rPr>
          <w:rFonts w:ascii="Arial" w:hAnsi="Arial" w:cs="Arial"/>
          <w:sz w:val="21"/>
          <w:szCs w:val="21"/>
          <w:lang w:val="pt-BR"/>
        </w:rPr>
      </w:pPr>
    </w:p>
    <w:p w:rsidR="003E523C" w:rsidRDefault="00671D80" w:rsidP="00671D80">
      <w:pPr>
        <w:spacing w:after="0" w:line="240" w:lineRule="auto"/>
        <w:jc w:val="center"/>
        <w:rPr>
          <w:rFonts w:ascii="Arial" w:hAnsi="Arial" w:cs="Arial"/>
          <w:sz w:val="21"/>
          <w:szCs w:val="21"/>
          <w:lang w:val="pt-BR"/>
        </w:rPr>
      </w:pPr>
      <w:r>
        <w:rPr>
          <w:noProof/>
          <w:lang w:eastAsia="zh-CN"/>
        </w:rPr>
        <w:lastRenderedPageBreak/>
        <w:drawing>
          <wp:inline distT="0" distB="0" distL="0" distR="0" wp14:anchorId="7AA9A203" wp14:editId="59B43286">
            <wp:extent cx="1472583" cy="11461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88611" cy="1158605"/>
                    </a:xfrm>
                    <a:prstGeom prst="rect">
                      <a:avLst/>
                    </a:prstGeom>
                  </pic:spPr>
                </pic:pic>
              </a:graphicData>
            </a:graphic>
          </wp:inline>
        </w:drawing>
      </w:r>
    </w:p>
    <w:p w:rsidR="00671D80" w:rsidRDefault="00671D80" w:rsidP="00671D80">
      <w:pPr>
        <w:spacing w:after="0" w:line="240" w:lineRule="auto"/>
        <w:jc w:val="center"/>
        <w:rPr>
          <w:rFonts w:ascii="Arial" w:hAnsi="Arial" w:cs="Arial"/>
          <w:sz w:val="21"/>
          <w:szCs w:val="21"/>
          <w:lang w:val="pt-BR"/>
        </w:rPr>
      </w:pPr>
      <w:r>
        <w:rPr>
          <w:rFonts w:ascii="Arial" w:hAnsi="Arial" w:cs="Arial"/>
          <w:sz w:val="21"/>
          <w:szCs w:val="21"/>
          <w:lang w:val="pt-BR"/>
        </w:rPr>
        <w:t>Hình 5</w:t>
      </w:r>
      <w:r w:rsidRPr="00671D80">
        <w:rPr>
          <w:rFonts w:ascii="Arial" w:hAnsi="Arial" w:cs="Arial"/>
          <w:sz w:val="21"/>
          <w:szCs w:val="21"/>
          <w:highlight w:val="cyan"/>
          <w:lang w:val="pt-BR"/>
        </w:rPr>
        <w:t>. .........</w:t>
      </w:r>
    </w:p>
    <w:p w:rsidR="003E523C" w:rsidRDefault="00671D80" w:rsidP="003E523C">
      <w:pPr>
        <w:spacing w:after="0" w:line="240" w:lineRule="auto"/>
        <w:jc w:val="both"/>
        <w:rPr>
          <w:rFonts w:ascii="Arial" w:hAnsi="Arial" w:cs="Arial"/>
          <w:sz w:val="21"/>
          <w:szCs w:val="21"/>
          <w:lang w:val="pt-BR"/>
        </w:rPr>
      </w:pPr>
      <w:r w:rsidRPr="003E523C">
        <w:rPr>
          <w:rFonts w:ascii="Arial" w:hAnsi="Arial" w:cs="Arial"/>
          <w:sz w:val="21"/>
          <w:szCs w:val="21"/>
          <w:highlight w:val="cyan"/>
          <w:lang w:val="pt-BR"/>
        </w:rPr>
        <w:t>Trích dẫn trong bài:</w:t>
      </w:r>
      <w:r>
        <w:rPr>
          <w:rFonts w:ascii="Arial" w:hAnsi="Arial" w:cs="Arial"/>
          <w:sz w:val="21"/>
          <w:szCs w:val="21"/>
          <w:lang w:val="pt-BR"/>
        </w:rPr>
        <w:t xml:space="preserve"> Trên Hình 5 có thể thấy ...........</w:t>
      </w:r>
    </w:p>
    <w:p w:rsidR="00381329" w:rsidRDefault="00381329" w:rsidP="003E523C">
      <w:pPr>
        <w:spacing w:after="0" w:line="240" w:lineRule="auto"/>
        <w:jc w:val="both"/>
        <w:rPr>
          <w:rFonts w:ascii="Arial" w:hAnsi="Arial" w:cs="Arial"/>
          <w:sz w:val="21"/>
          <w:szCs w:val="21"/>
          <w:lang w:val="pt-BR"/>
        </w:rPr>
      </w:pPr>
    </w:p>
    <w:p w:rsidR="007F1C4D" w:rsidRDefault="00381329" w:rsidP="003E523C">
      <w:pPr>
        <w:spacing w:after="0" w:line="240" w:lineRule="auto"/>
        <w:jc w:val="both"/>
        <w:rPr>
          <w:rFonts w:ascii="Arial" w:hAnsi="Arial" w:cs="Arial"/>
          <w:sz w:val="21"/>
          <w:szCs w:val="21"/>
          <w:lang w:val="pt-BR"/>
        </w:rPr>
      </w:pPr>
      <w:r w:rsidRPr="00381329">
        <w:rPr>
          <w:rFonts w:ascii="Arial" w:hAnsi="Arial" w:cs="Arial"/>
          <w:sz w:val="21"/>
          <w:szCs w:val="21"/>
          <w:highlight w:val="magenta"/>
          <w:lang w:val="pt-BR"/>
        </w:rPr>
        <w:t>C</w:t>
      </w:r>
      <w:r w:rsidR="007F1C4D" w:rsidRPr="00381329">
        <w:rPr>
          <w:rFonts w:ascii="Arial" w:hAnsi="Arial" w:cs="Arial"/>
          <w:sz w:val="21"/>
          <w:szCs w:val="21"/>
          <w:highlight w:val="magenta"/>
          <w:lang w:val="pt-BR"/>
        </w:rPr>
        <w:t>ông thức:</w:t>
      </w:r>
      <w:r w:rsidR="007F1C4D">
        <w:rPr>
          <w:rFonts w:ascii="Arial" w:hAnsi="Arial" w:cs="Arial"/>
          <w:sz w:val="21"/>
          <w:szCs w:val="21"/>
          <w:lang w:val="pt-BR"/>
        </w:rPr>
        <w:t xml:space="preserve"> -Ngay sau công thức là </w:t>
      </w:r>
      <w:r w:rsidR="007F1C4D" w:rsidRPr="00381329">
        <w:rPr>
          <w:rFonts w:ascii="Arial" w:hAnsi="Arial" w:cs="Arial"/>
          <w:sz w:val="21"/>
          <w:szCs w:val="21"/>
          <w:highlight w:val="cyan"/>
          <w:lang w:val="pt-BR"/>
        </w:rPr>
        <w:t>đơn vị</w:t>
      </w:r>
      <w:r w:rsidR="007F1C4D">
        <w:rPr>
          <w:rFonts w:ascii="Arial" w:hAnsi="Arial" w:cs="Arial"/>
          <w:sz w:val="21"/>
          <w:szCs w:val="21"/>
          <w:lang w:val="pt-BR"/>
        </w:rPr>
        <w:t xml:space="preserve"> đại lượng tính toán và có </w:t>
      </w:r>
      <w:r w:rsidR="007F1C4D" w:rsidRPr="00381329">
        <w:rPr>
          <w:rFonts w:ascii="Arial" w:hAnsi="Arial" w:cs="Arial"/>
          <w:sz w:val="21"/>
          <w:szCs w:val="21"/>
          <w:highlight w:val="magenta"/>
          <w:lang w:val="pt-BR"/>
        </w:rPr>
        <w:t>số thứ tự</w:t>
      </w:r>
      <w:r w:rsidR="007F1C4D">
        <w:rPr>
          <w:rFonts w:ascii="Arial" w:hAnsi="Arial" w:cs="Arial"/>
          <w:sz w:val="21"/>
          <w:szCs w:val="21"/>
          <w:lang w:val="pt-BR"/>
        </w:rPr>
        <w:t>.</w:t>
      </w:r>
    </w:p>
    <w:p w:rsidR="007F1C4D" w:rsidRDefault="007F1C4D" w:rsidP="003E523C">
      <w:pPr>
        <w:spacing w:after="0" w:line="240" w:lineRule="auto"/>
        <w:jc w:val="both"/>
        <w:rPr>
          <w:rFonts w:ascii="Arial" w:hAnsi="Arial" w:cs="Arial"/>
          <w:sz w:val="21"/>
          <w:szCs w:val="21"/>
          <w:lang w:val="pt-BR"/>
        </w:rPr>
      </w:pPr>
      <w:r>
        <w:rPr>
          <w:rFonts w:ascii="Arial" w:hAnsi="Arial" w:cs="Arial"/>
          <w:sz w:val="21"/>
          <w:szCs w:val="21"/>
          <w:lang w:val="pt-BR"/>
        </w:rPr>
        <w:t xml:space="preserve">                       - Chú giải các đại lượng nằm trong công thức phải có </w:t>
      </w:r>
      <w:r w:rsidRPr="00381329">
        <w:rPr>
          <w:rFonts w:ascii="Arial" w:hAnsi="Arial" w:cs="Arial"/>
          <w:sz w:val="21"/>
          <w:szCs w:val="21"/>
          <w:highlight w:val="magenta"/>
          <w:lang w:val="pt-BR"/>
        </w:rPr>
        <w:t>đơn vị</w:t>
      </w:r>
    </w:p>
    <w:p w:rsidR="007F1C4D" w:rsidRDefault="007F1C4D" w:rsidP="007F1C4D">
      <w:pPr>
        <w:spacing w:after="0" w:line="240" w:lineRule="auto"/>
        <w:jc w:val="center"/>
        <w:rPr>
          <w:rFonts w:ascii="Arial" w:hAnsi="Arial" w:cs="Arial"/>
          <w:sz w:val="21"/>
          <w:szCs w:val="21"/>
          <w:lang w:val="pt-BR"/>
        </w:rPr>
      </w:pPr>
      <m:oMath>
        <m:r>
          <w:rPr>
            <w:rFonts w:ascii="Cambria Math" w:hAnsi="Cambria Math" w:cs="Arial"/>
            <w:sz w:val="21"/>
            <w:szCs w:val="21"/>
            <w:lang w:val="pt-BR"/>
          </w:rPr>
          <m:t>F=ma</m:t>
        </m:r>
      </m:oMath>
      <w:r>
        <w:rPr>
          <w:rFonts w:ascii="Arial" w:hAnsi="Arial" w:cs="Arial"/>
          <w:sz w:val="21"/>
          <w:szCs w:val="21"/>
          <w:lang w:val="pt-BR"/>
        </w:rPr>
        <w:t xml:space="preserve">, </w:t>
      </w:r>
      <w:r w:rsidRPr="007F1C4D">
        <w:rPr>
          <w:rFonts w:ascii="Arial" w:hAnsi="Arial" w:cs="Arial"/>
          <w:sz w:val="21"/>
          <w:szCs w:val="21"/>
          <w:highlight w:val="cyan"/>
          <w:lang w:val="pt-BR"/>
        </w:rPr>
        <w:t>N</w:t>
      </w:r>
      <w:r>
        <w:rPr>
          <w:rFonts w:ascii="Arial" w:hAnsi="Arial" w:cs="Arial"/>
          <w:sz w:val="21"/>
          <w:szCs w:val="21"/>
          <w:lang w:val="pt-BR"/>
        </w:rPr>
        <w:t xml:space="preserve">                  (3)</w:t>
      </w:r>
    </w:p>
    <w:p w:rsidR="007F1C4D" w:rsidRDefault="007F1C4D" w:rsidP="007F1C4D">
      <w:pPr>
        <w:spacing w:after="0" w:line="240" w:lineRule="auto"/>
        <w:jc w:val="both"/>
        <w:rPr>
          <w:rFonts w:ascii="Arial" w:hAnsi="Arial" w:cs="Arial"/>
          <w:sz w:val="21"/>
          <w:szCs w:val="21"/>
          <w:lang w:val="pt-BR"/>
        </w:rPr>
      </w:pPr>
      <w:r>
        <w:rPr>
          <w:rFonts w:ascii="Arial" w:hAnsi="Arial" w:cs="Arial"/>
          <w:sz w:val="21"/>
          <w:szCs w:val="21"/>
          <w:lang w:val="pt-BR"/>
        </w:rPr>
        <w:tab/>
        <w:t xml:space="preserve">Trong đó: </w:t>
      </w:r>
      <m:oMath>
        <m:r>
          <w:rPr>
            <w:rFonts w:ascii="Cambria Math" w:hAnsi="Cambria Math" w:cs="Arial"/>
            <w:sz w:val="21"/>
            <w:szCs w:val="21"/>
            <w:lang w:val="pt-BR"/>
          </w:rPr>
          <m:t>m</m:t>
        </m:r>
      </m:oMath>
      <w:r w:rsidR="00381329">
        <w:rPr>
          <w:rFonts w:ascii="Arial" w:hAnsi="Arial" w:cs="Arial"/>
          <w:sz w:val="21"/>
          <w:szCs w:val="21"/>
          <w:lang w:val="pt-BR"/>
        </w:rPr>
        <w:t xml:space="preserve">- Khối lượng máy, </w:t>
      </w:r>
      <w:r w:rsidR="00381329" w:rsidRPr="00381329">
        <w:rPr>
          <w:rFonts w:ascii="Arial" w:hAnsi="Arial" w:cs="Arial"/>
          <w:sz w:val="21"/>
          <w:szCs w:val="21"/>
          <w:highlight w:val="cyan"/>
          <w:lang w:val="pt-BR"/>
        </w:rPr>
        <w:t>kg</w:t>
      </w:r>
      <w:r w:rsidR="00381329">
        <w:rPr>
          <w:rFonts w:ascii="Arial" w:hAnsi="Arial" w:cs="Arial"/>
          <w:sz w:val="21"/>
          <w:szCs w:val="21"/>
          <w:lang w:val="pt-BR"/>
        </w:rPr>
        <w:t>;</w:t>
      </w:r>
    </w:p>
    <w:p w:rsidR="00381329" w:rsidRPr="00381329" w:rsidRDefault="00381329" w:rsidP="007F1C4D">
      <w:pPr>
        <w:spacing w:after="0" w:line="240" w:lineRule="auto"/>
        <w:jc w:val="both"/>
        <w:rPr>
          <w:rFonts w:ascii="Arial" w:hAnsi="Arial" w:cs="Arial"/>
          <w:sz w:val="21"/>
          <w:szCs w:val="21"/>
          <w:lang w:val="pt-BR"/>
        </w:rPr>
      </w:pPr>
      <w:r>
        <w:rPr>
          <w:rFonts w:ascii="Arial" w:hAnsi="Arial" w:cs="Arial"/>
          <w:sz w:val="21"/>
          <w:szCs w:val="21"/>
          <w:lang w:val="pt-BR"/>
        </w:rPr>
        <w:t xml:space="preserve">                             </w:t>
      </w:r>
      <m:oMath>
        <m:r>
          <w:rPr>
            <w:rFonts w:ascii="Cambria Math" w:hAnsi="Cambria Math" w:cs="Arial"/>
            <w:sz w:val="21"/>
            <w:szCs w:val="21"/>
            <w:lang w:val="pt-BR"/>
          </w:rPr>
          <m:t>a</m:t>
        </m:r>
      </m:oMath>
      <w:r>
        <w:rPr>
          <w:rFonts w:ascii="Arial" w:hAnsi="Arial" w:cs="Arial"/>
          <w:sz w:val="21"/>
          <w:szCs w:val="21"/>
          <w:lang w:val="pt-BR"/>
        </w:rPr>
        <w:t xml:space="preserve">- Gia tốc chuyển động của máy, </w:t>
      </w:r>
      <w:r w:rsidRPr="00381329">
        <w:rPr>
          <w:rFonts w:ascii="Arial" w:hAnsi="Arial" w:cs="Arial"/>
          <w:sz w:val="21"/>
          <w:szCs w:val="21"/>
          <w:highlight w:val="cyan"/>
          <w:lang w:val="pt-BR"/>
        </w:rPr>
        <w:t>m/s</w:t>
      </w:r>
      <w:r w:rsidRPr="00381329">
        <w:rPr>
          <w:rFonts w:ascii="Arial" w:hAnsi="Arial" w:cs="Arial"/>
          <w:sz w:val="21"/>
          <w:szCs w:val="21"/>
          <w:highlight w:val="cyan"/>
          <w:vertAlign w:val="superscript"/>
          <w:lang w:val="pt-BR"/>
        </w:rPr>
        <w:t>2</w:t>
      </w:r>
      <w:r>
        <w:rPr>
          <w:rFonts w:ascii="Arial" w:hAnsi="Arial" w:cs="Arial"/>
          <w:sz w:val="21"/>
          <w:szCs w:val="21"/>
          <w:lang w:val="pt-BR"/>
        </w:rPr>
        <w:t>.</w:t>
      </w:r>
    </w:p>
    <w:p w:rsidR="007F1C4D" w:rsidRDefault="007F1C4D" w:rsidP="003E523C">
      <w:pPr>
        <w:spacing w:after="0" w:line="240" w:lineRule="auto"/>
        <w:jc w:val="both"/>
        <w:rPr>
          <w:rFonts w:ascii="Arial" w:hAnsi="Arial" w:cs="Arial"/>
          <w:sz w:val="21"/>
          <w:szCs w:val="21"/>
          <w:lang w:val="pt-BR"/>
        </w:rPr>
      </w:pPr>
      <w:r>
        <w:rPr>
          <w:rFonts w:ascii="Arial" w:hAnsi="Arial" w:cs="Arial"/>
          <w:sz w:val="21"/>
          <w:szCs w:val="21"/>
          <w:lang w:val="pt-BR"/>
        </w:rPr>
        <w:t xml:space="preserve">          </w:t>
      </w:r>
    </w:p>
    <w:p w:rsidR="00F20044" w:rsidRDefault="00F20044" w:rsidP="00767F44">
      <w:pPr>
        <w:spacing w:after="0" w:line="240" w:lineRule="auto"/>
        <w:jc w:val="both"/>
        <w:rPr>
          <w:rFonts w:ascii="Arial" w:hAnsi="Arial" w:cs="Arial"/>
          <w:sz w:val="21"/>
          <w:szCs w:val="21"/>
          <w:lang w:val="pt-BR"/>
        </w:rPr>
      </w:pPr>
      <w:r>
        <w:rPr>
          <w:rFonts w:ascii="Arial" w:hAnsi="Arial" w:cs="Arial"/>
          <w:sz w:val="21"/>
          <w:szCs w:val="21"/>
          <w:lang w:val="pt-BR"/>
        </w:rPr>
        <w:t>..................................</w:t>
      </w:r>
    </w:p>
    <w:p w:rsidR="00F20044" w:rsidRDefault="00F20044" w:rsidP="00767F44">
      <w:pPr>
        <w:spacing w:after="0" w:line="240" w:lineRule="auto"/>
        <w:jc w:val="both"/>
        <w:rPr>
          <w:rFonts w:ascii="Arial" w:hAnsi="Arial" w:cs="Arial"/>
          <w:sz w:val="21"/>
          <w:szCs w:val="21"/>
          <w:lang w:val="pt-BR"/>
        </w:rPr>
      </w:pPr>
    </w:p>
    <w:p w:rsidR="00F20044" w:rsidRPr="006D66EC" w:rsidRDefault="00F20044" w:rsidP="00767F44">
      <w:pPr>
        <w:spacing w:after="0" w:line="240" w:lineRule="auto"/>
        <w:jc w:val="both"/>
        <w:rPr>
          <w:rFonts w:ascii="Arial" w:hAnsi="Arial" w:cs="Arial"/>
          <w:sz w:val="21"/>
          <w:szCs w:val="21"/>
          <w:lang w:val="pt-BR"/>
        </w:rPr>
      </w:pPr>
    </w:p>
    <w:p w:rsidR="006D66EC" w:rsidRDefault="006D66EC" w:rsidP="00767F44">
      <w:pPr>
        <w:spacing w:after="0" w:line="240" w:lineRule="auto"/>
        <w:jc w:val="both"/>
        <w:rPr>
          <w:rFonts w:ascii="Arial" w:hAnsi="Arial" w:cs="Arial"/>
          <w:b/>
          <w:sz w:val="21"/>
          <w:szCs w:val="21"/>
          <w:lang w:val="pt-BR"/>
        </w:rPr>
      </w:pPr>
      <w:r>
        <w:rPr>
          <w:rFonts w:ascii="Arial" w:hAnsi="Arial" w:cs="Arial"/>
          <w:b/>
          <w:sz w:val="21"/>
          <w:szCs w:val="21"/>
          <w:lang w:val="pt-BR"/>
        </w:rPr>
        <w:t>3. KẾT QUẢ VÀ THẢO LUẬN</w:t>
      </w:r>
    </w:p>
    <w:p w:rsidR="006D66EC" w:rsidRPr="006D66EC" w:rsidRDefault="006D66EC" w:rsidP="00767F44">
      <w:pPr>
        <w:spacing w:after="0" w:line="240" w:lineRule="auto"/>
        <w:jc w:val="both"/>
        <w:rPr>
          <w:rFonts w:ascii="Arial" w:hAnsi="Arial" w:cs="Arial"/>
          <w:sz w:val="21"/>
          <w:szCs w:val="21"/>
          <w:lang w:val="pt-BR"/>
        </w:rPr>
      </w:pPr>
      <w:r w:rsidRPr="006D66EC">
        <w:rPr>
          <w:rFonts w:ascii="Arial" w:hAnsi="Arial" w:cs="Arial"/>
          <w:sz w:val="21"/>
          <w:szCs w:val="21"/>
          <w:lang w:val="pt-BR"/>
        </w:rPr>
        <w:t>........................................</w:t>
      </w:r>
    </w:p>
    <w:p w:rsidR="00767F44" w:rsidRPr="00767F44" w:rsidRDefault="00767F44" w:rsidP="00767F44">
      <w:pPr>
        <w:spacing w:after="0" w:line="240" w:lineRule="auto"/>
        <w:jc w:val="both"/>
        <w:rPr>
          <w:rFonts w:ascii="Arial" w:hAnsi="Arial" w:cs="Arial"/>
          <w:b/>
          <w:sz w:val="21"/>
          <w:szCs w:val="21"/>
          <w:lang w:val="de-DE"/>
        </w:rPr>
      </w:pPr>
      <w:r w:rsidRPr="00767F44">
        <w:rPr>
          <w:rFonts w:ascii="Arial" w:hAnsi="Arial" w:cs="Arial"/>
          <w:b/>
          <w:sz w:val="21"/>
          <w:szCs w:val="21"/>
          <w:lang w:val="de-DE"/>
        </w:rPr>
        <w:t>4. KẾT LUẬN</w:t>
      </w:r>
    </w:p>
    <w:p w:rsidR="00767F44" w:rsidRPr="00767F44" w:rsidRDefault="00767F44" w:rsidP="00767F44">
      <w:pPr>
        <w:spacing w:after="0" w:line="240" w:lineRule="auto"/>
        <w:jc w:val="both"/>
        <w:rPr>
          <w:rFonts w:ascii="Arial" w:hAnsi="Arial" w:cs="Arial"/>
          <w:sz w:val="21"/>
          <w:szCs w:val="21"/>
          <w:lang w:val="de-DE"/>
        </w:rPr>
      </w:pPr>
      <w:r w:rsidRPr="00767F44">
        <w:rPr>
          <w:rFonts w:ascii="Arial" w:hAnsi="Arial" w:cs="Arial"/>
          <w:sz w:val="21"/>
          <w:szCs w:val="21"/>
          <w:lang w:val="de-DE"/>
        </w:rPr>
        <w:sym w:font="Wingdings" w:char="F0D8"/>
      </w:r>
      <w:r w:rsidRPr="00767F44">
        <w:rPr>
          <w:rFonts w:ascii="Arial" w:hAnsi="Arial" w:cs="Arial"/>
          <w:sz w:val="21"/>
          <w:szCs w:val="21"/>
          <w:lang w:val="de-DE"/>
        </w:rPr>
        <w:t xml:space="preserve"> Mức độ điều tra đánh giá và thăm dò than trên bể than Đông Bắc có sự khác nhau khá lớn trên từng khu vực; đến thời điểm hiện tại, công tác điều tra đánh giá và thăm dò chỉ chiếm khoảng 300 km</w:t>
      </w:r>
      <w:r w:rsidRPr="00767F44">
        <w:rPr>
          <w:rFonts w:ascii="Arial" w:hAnsi="Arial" w:cs="Arial"/>
          <w:sz w:val="21"/>
          <w:szCs w:val="21"/>
          <w:vertAlign w:val="superscript"/>
          <w:lang w:val="de-DE"/>
        </w:rPr>
        <w:t>2</w:t>
      </w:r>
      <w:r w:rsidRPr="00767F44">
        <w:rPr>
          <w:rFonts w:ascii="Arial" w:hAnsi="Arial" w:cs="Arial"/>
          <w:sz w:val="21"/>
          <w:szCs w:val="21"/>
          <w:lang w:val="de-DE"/>
        </w:rPr>
        <w:t xml:space="preserve"> (gần 24% tổng diện tích bể than). Mức độ nghiên cứu, thăm dò than dưới mức – 300 m trên bể than còn rất hạn chế; </w:t>
      </w:r>
    </w:p>
    <w:p w:rsidR="00767F44" w:rsidRPr="00767F44" w:rsidRDefault="00767F44" w:rsidP="00767F44">
      <w:pPr>
        <w:spacing w:after="0" w:line="240" w:lineRule="auto"/>
        <w:jc w:val="both"/>
        <w:rPr>
          <w:rFonts w:ascii="Arial" w:hAnsi="Arial" w:cs="Arial"/>
          <w:sz w:val="21"/>
          <w:szCs w:val="21"/>
          <w:lang w:val="de-DE"/>
        </w:rPr>
      </w:pPr>
      <w:r w:rsidRPr="00767F44">
        <w:rPr>
          <w:rFonts w:ascii="Arial" w:hAnsi="Arial" w:cs="Arial"/>
          <w:sz w:val="21"/>
          <w:szCs w:val="21"/>
          <w:lang w:val="de-DE"/>
        </w:rPr>
        <w:sym w:font="Wingdings" w:char="F0D8"/>
      </w:r>
      <w:r w:rsidRPr="00767F44">
        <w:rPr>
          <w:rFonts w:ascii="Arial" w:hAnsi="Arial" w:cs="Arial"/>
          <w:sz w:val="21"/>
          <w:szCs w:val="21"/>
          <w:lang w:val="de-DE"/>
        </w:rPr>
        <w:t xml:space="preserve"> Công tác liên kết vỉa qua đứt gãy trên từng khu mỏ (khối cấu trúc đồng nhất bậc V), cũng như việc liên hệ cấu trúc mỏ giữa các khu vực liền kề trong các khối cấu trúc bậc IV và trên toàn bể than còn nhiều hạn chế, bất cập, cần tiếp tục nghiên cứu giải quyết; </w:t>
      </w:r>
    </w:p>
    <w:p w:rsidR="00767F44" w:rsidRDefault="00767F44" w:rsidP="00767F44">
      <w:pPr>
        <w:spacing w:after="0" w:line="240" w:lineRule="auto"/>
        <w:jc w:val="both"/>
        <w:rPr>
          <w:rFonts w:ascii="Arial" w:hAnsi="Arial" w:cs="Arial"/>
          <w:sz w:val="21"/>
          <w:szCs w:val="21"/>
          <w:lang w:val="de-DE"/>
        </w:rPr>
      </w:pPr>
      <w:r>
        <w:rPr>
          <w:rFonts w:ascii="Arial" w:hAnsi="Arial" w:cs="Arial"/>
          <w:sz w:val="21"/>
          <w:szCs w:val="21"/>
          <w:lang w:val="de-DE"/>
        </w:rPr>
        <w:t>.....................................................................</w:t>
      </w:r>
      <w:r w:rsidR="00677ADC" w:rsidRPr="00677ADC">
        <w:rPr>
          <w:rFonts w:ascii="Arial" w:hAnsi="Arial" w:cs="Arial"/>
          <w:sz w:val="21"/>
          <w:szCs w:val="21"/>
          <w:highlight w:val="cyan"/>
          <w:lang w:val="de-DE"/>
        </w:rPr>
        <w:sym w:font="Wingdings" w:char="F072"/>
      </w:r>
    </w:p>
    <w:p w:rsidR="00767F44" w:rsidRDefault="00767F44" w:rsidP="00767F44">
      <w:pPr>
        <w:spacing w:after="0" w:line="240" w:lineRule="auto"/>
        <w:jc w:val="both"/>
        <w:rPr>
          <w:rFonts w:ascii="Arial" w:hAnsi="Arial" w:cs="Arial"/>
          <w:sz w:val="21"/>
          <w:szCs w:val="21"/>
          <w:lang w:val="de-DE"/>
        </w:rPr>
      </w:pPr>
    </w:p>
    <w:p w:rsidR="00767F44" w:rsidRPr="00767F44" w:rsidRDefault="00767F44" w:rsidP="00767F44">
      <w:pPr>
        <w:spacing w:after="0" w:line="240" w:lineRule="auto"/>
        <w:jc w:val="both"/>
        <w:rPr>
          <w:rFonts w:ascii="Arial" w:hAnsi="Arial" w:cs="Arial"/>
          <w:b/>
          <w:sz w:val="21"/>
          <w:szCs w:val="21"/>
          <w:lang w:val="de-DE"/>
        </w:rPr>
      </w:pPr>
      <w:r w:rsidRPr="00767F44">
        <w:rPr>
          <w:rFonts w:ascii="Arial" w:hAnsi="Arial" w:cs="Arial"/>
          <w:b/>
          <w:sz w:val="21"/>
          <w:szCs w:val="21"/>
          <w:lang w:val="de-DE"/>
        </w:rPr>
        <w:t>TÀI LIỆU THAM KHẢO</w:t>
      </w:r>
    </w:p>
    <w:p w:rsidR="00767F44" w:rsidRPr="00C9478E" w:rsidRDefault="00767F44" w:rsidP="00767F44">
      <w:pPr>
        <w:spacing w:after="0" w:line="240" w:lineRule="auto"/>
        <w:jc w:val="both"/>
        <w:rPr>
          <w:rFonts w:ascii="Arial" w:hAnsi="Arial" w:cs="Arial"/>
          <w:sz w:val="21"/>
          <w:szCs w:val="21"/>
          <w:lang w:val="de-DE"/>
        </w:rPr>
      </w:pPr>
      <w:r w:rsidRPr="00767F44">
        <w:rPr>
          <w:rFonts w:ascii="Arial" w:hAnsi="Arial" w:cs="Arial"/>
          <w:sz w:val="21"/>
          <w:szCs w:val="21"/>
          <w:lang w:val="de-DE"/>
        </w:rPr>
        <w:t xml:space="preserve">[1]. Phạm Hà Thái, T. T. A., Lê Thu Trang &amp; Nguyễn Thị Ánh (2018). Khảo sát một số yếu tố ảnh hưởng đến độ chính xác xây dựng mô hình số bề mặt từ dữ liệu ảnh chụp bởi thiết bị bay không người lái. </w:t>
      </w:r>
      <w:r w:rsidRPr="00767F44">
        <w:rPr>
          <w:rFonts w:ascii="Arial" w:hAnsi="Arial" w:cs="Arial"/>
          <w:i/>
          <w:sz w:val="21"/>
          <w:szCs w:val="21"/>
          <w:lang w:val="de-DE"/>
        </w:rPr>
        <w:t>Tạp chí Khoa học Kỹ thuật Mỏ - Địa chất</w:t>
      </w:r>
      <w:r w:rsidRPr="00767F44">
        <w:rPr>
          <w:rFonts w:ascii="Arial" w:hAnsi="Arial" w:cs="Arial"/>
          <w:sz w:val="21"/>
          <w:szCs w:val="21"/>
          <w:lang w:val="de-DE"/>
        </w:rPr>
        <w:t xml:space="preserve">. </w:t>
      </w:r>
      <w:r w:rsidRPr="00767F44">
        <w:rPr>
          <w:rFonts w:ascii="Arial" w:hAnsi="Arial" w:cs="Arial"/>
          <w:i/>
          <w:sz w:val="21"/>
          <w:szCs w:val="21"/>
          <w:lang w:val="de-DE"/>
        </w:rPr>
        <w:t>Số 59, kỳ 5</w:t>
      </w:r>
      <w:r w:rsidRPr="00767F44">
        <w:rPr>
          <w:rFonts w:ascii="Arial" w:hAnsi="Arial" w:cs="Arial"/>
          <w:sz w:val="21"/>
          <w:szCs w:val="21"/>
          <w:lang w:val="de-DE"/>
        </w:rPr>
        <w:t xml:space="preserve">. </w:t>
      </w:r>
      <w:r w:rsidRPr="00C9478E">
        <w:rPr>
          <w:rFonts w:ascii="Arial" w:hAnsi="Arial" w:cs="Arial"/>
          <w:sz w:val="21"/>
          <w:szCs w:val="21"/>
          <w:lang w:val="de-DE"/>
        </w:rPr>
        <w:t>21-30.</w:t>
      </w:r>
    </w:p>
    <w:p w:rsidR="00767F44" w:rsidRDefault="00767F44" w:rsidP="00767F44">
      <w:pPr>
        <w:spacing w:after="0" w:line="240" w:lineRule="auto"/>
        <w:jc w:val="both"/>
        <w:rPr>
          <w:rFonts w:ascii="Arial" w:hAnsi="Arial" w:cs="Arial"/>
          <w:sz w:val="21"/>
          <w:szCs w:val="21"/>
          <w:lang w:val="de-DE"/>
        </w:rPr>
      </w:pPr>
      <w:r>
        <w:rPr>
          <w:rFonts w:ascii="Arial" w:hAnsi="Arial" w:cs="Arial"/>
          <w:sz w:val="21"/>
          <w:szCs w:val="21"/>
          <w:lang w:val="de-DE"/>
        </w:rPr>
        <w:t>...................................</w:t>
      </w:r>
    </w:p>
    <w:p w:rsidR="006D66EC" w:rsidRDefault="006D66EC" w:rsidP="00767F44">
      <w:pPr>
        <w:spacing w:after="0" w:line="240" w:lineRule="auto"/>
        <w:jc w:val="both"/>
        <w:rPr>
          <w:rFonts w:ascii="Arial" w:hAnsi="Arial" w:cs="Arial"/>
          <w:b/>
          <w:sz w:val="21"/>
          <w:szCs w:val="21"/>
          <w:lang w:val="de-DE"/>
        </w:rPr>
      </w:pPr>
      <w:r>
        <w:rPr>
          <w:rFonts w:ascii="Arial" w:hAnsi="Arial" w:cs="Arial"/>
          <w:b/>
          <w:sz w:val="21"/>
          <w:szCs w:val="21"/>
          <w:lang w:val="de-DE"/>
        </w:rPr>
        <w:t>LỜI CẢM ƠN</w:t>
      </w:r>
    </w:p>
    <w:p w:rsidR="006D66EC" w:rsidRDefault="006D66EC" w:rsidP="00767F44">
      <w:pPr>
        <w:spacing w:after="0" w:line="240" w:lineRule="auto"/>
        <w:jc w:val="both"/>
        <w:rPr>
          <w:rFonts w:ascii="Arial" w:hAnsi="Arial" w:cs="Arial"/>
          <w:sz w:val="21"/>
          <w:szCs w:val="21"/>
          <w:lang w:val="de-DE"/>
        </w:rPr>
      </w:pPr>
      <w:r>
        <w:rPr>
          <w:rFonts w:ascii="Arial" w:hAnsi="Arial" w:cs="Arial"/>
          <w:b/>
          <w:sz w:val="21"/>
          <w:szCs w:val="21"/>
          <w:lang w:val="de-DE"/>
        </w:rPr>
        <w:tab/>
      </w:r>
      <w:r>
        <w:rPr>
          <w:rFonts w:ascii="Arial" w:hAnsi="Arial" w:cs="Arial"/>
          <w:sz w:val="21"/>
          <w:szCs w:val="21"/>
          <w:lang w:val="de-DE"/>
        </w:rPr>
        <w:t>Nội dung bài báo được hỗ trợ từ đề tài nghiên cứu cấp ............của ..........................., mã số ....</w:t>
      </w:r>
    </w:p>
    <w:p w:rsidR="006D66EC" w:rsidRPr="006D66EC" w:rsidRDefault="006D66EC" w:rsidP="00767F44">
      <w:pPr>
        <w:spacing w:after="0" w:line="240" w:lineRule="auto"/>
        <w:jc w:val="both"/>
        <w:rPr>
          <w:rFonts w:ascii="Arial" w:hAnsi="Arial" w:cs="Arial"/>
          <w:sz w:val="21"/>
          <w:szCs w:val="21"/>
          <w:lang w:val="de-DE"/>
        </w:rPr>
      </w:pPr>
      <w:r>
        <w:rPr>
          <w:rFonts w:ascii="Arial" w:hAnsi="Arial" w:cs="Arial"/>
          <w:sz w:val="21"/>
          <w:szCs w:val="21"/>
          <w:lang w:val="de-DE"/>
        </w:rPr>
        <w:t>---------------------------------------------------------------------------------------------------------------------------------------</w:t>
      </w:r>
    </w:p>
    <w:p w:rsidR="00767F44" w:rsidRDefault="00767F44" w:rsidP="00767F44">
      <w:pPr>
        <w:spacing w:after="0" w:line="240" w:lineRule="auto"/>
        <w:jc w:val="both"/>
        <w:rPr>
          <w:rFonts w:ascii="Arial" w:hAnsi="Arial" w:cs="Arial"/>
          <w:sz w:val="21"/>
          <w:szCs w:val="21"/>
          <w:lang w:val="de-DE"/>
        </w:rPr>
      </w:pPr>
    </w:p>
    <w:p w:rsidR="00C9478E" w:rsidRDefault="00C9478E" w:rsidP="00C9478E">
      <w:pPr>
        <w:spacing w:after="0" w:line="240" w:lineRule="auto"/>
        <w:jc w:val="center"/>
        <w:rPr>
          <w:rFonts w:ascii="Arial" w:hAnsi="Arial" w:cs="Arial"/>
          <w:b/>
          <w:sz w:val="21"/>
          <w:szCs w:val="21"/>
          <w:lang w:val="vi-VN"/>
        </w:rPr>
      </w:pPr>
      <w:r w:rsidRPr="00B9283C">
        <w:rPr>
          <w:rFonts w:ascii="Arial" w:hAnsi="Arial" w:cs="Arial"/>
          <w:b/>
          <w:sz w:val="21"/>
          <w:szCs w:val="21"/>
        </w:rPr>
        <w:t xml:space="preserve">THE EXPLORATORY WORK OF </w:t>
      </w:r>
      <w:r w:rsidRPr="00B9283C">
        <w:rPr>
          <w:rFonts w:ascii="Arial" w:hAnsi="Arial" w:cs="Arial"/>
          <w:b/>
          <w:sz w:val="21"/>
          <w:szCs w:val="21"/>
          <w:lang w:val="vi-VN"/>
        </w:rPr>
        <w:t xml:space="preserve">THE DONG BAC COAL BASIN </w:t>
      </w:r>
      <w:r w:rsidRPr="00B9283C">
        <w:rPr>
          <w:rFonts w:ascii="Arial" w:hAnsi="Arial" w:cs="Arial"/>
          <w:b/>
          <w:sz w:val="21"/>
          <w:szCs w:val="21"/>
        </w:rPr>
        <w:t xml:space="preserve">- </w:t>
      </w:r>
      <w:r w:rsidRPr="00B9283C">
        <w:rPr>
          <w:rFonts w:ascii="Arial" w:hAnsi="Arial" w:cs="Arial"/>
          <w:b/>
          <w:sz w:val="21"/>
          <w:szCs w:val="21"/>
          <w:lang w:val="vi-VN"/>
        </w:rPr>
        <w:t>CURRENT SITUATION AND SOLUTIONS</w:t>
      </w:r>
    </w:p>
    <w:p w:rsidR="00DE30C6" w:rsidRPr="00B9283C" w:rsidRDefault="00DE30C6" w:rsidP="00C9478E">
      <w:pPr>
        <w:spacing w:after="0" w:line="240" w:lineRule="auto"/>
        <w:jc w:val="center"/>
        <w:rPr>
          <w:rFonts w:ascii="Arial" w:hAnsi="Arial" w:cs="Arial"/>
          <w:b/>
          <w:sz w:val="21"/>
          <w:szCs w:val="21"/>
          <w:lang w:val="vi-VN"/>
        </w:rPr>
      </w:pPr>
    </w:p>
    <w:p w:rsidR="00C9478E" w:rsidRPr="00DE30C6" w:rsidRDefault="00996D78" w:rsidP="00C9478E">
      <w:pPr>
        <w:spacing w:after="0" w:line="240" w:lineRule="auto"/>
        <w:jc w:val="center"/>
        <w:rPr>
          <w:rFonts w:ascii="Arial" w:hAnsi="Arial" w:cs="Arial"/>
          <w:sz w:val="21"/>
          <w:szCs w:val="21"/>
          <w:vertAlign w:val="superscript"/>
        </w:rPr>
      </w:pPr>
      <w:r w:rsidRPr="00DE30C6">
        <w:rPr>
          <w:rFonts w:ascii="Arial" w:hAnsi="Arial" w:cs="Arial"/>
          <w:sz w:val="21"/>
          <w:szCs w:val="21"/>
        </w:rPr>
        <w:t>Phuong Nguyen</w:t>
      </w:r>
      <w:r w:rsidR="00C9478E" w:rsidRPr="00DE30C6">
        <w:rPr>
          <w:rFonts w:ascii="Arial" w:hAnsi="Arial" w:cs="Arial"/>
          <w:sz w:val="21"/>
          <w:szCs w:val="21"/>
          <w:vertAlign w:val="superscript"/>
        </w:rPr>
        <w:t>1,*</w:t>
      </w:r>
      <w:r w:rsidR="00C9478E" w:rsidRPr="00DE30C6">
        <w:rPr>
          <w:rFonts w:ascii="Arial" w:hAnsi="Arial" w:cs="Arial"/>
          <w:sz w:val="21"/>
          <w:szCs w:val="21"/>
        </w:rPr>
        <w:t xml:space="preserve">, Hoang </w:t>
      </w:r>
      <w:proofErr w:type="spellStart"/>
      <w:r w:rsidR="00C9478E" w:rsidRPr="00DE30C6">
        <w:rPr>
          <w:rFonts w:ascii="Arial" w:hAnsi="Arial" w:cs="Arial"/>
          <w:sz w:val="21"/>
          <w:szCs w:val="21"/>
        </w:rPr>
        <w:t>Huan</w:t>
      </w:r>
      <w:proofErr w:type="spellEnd"/>
      <w:r w:rsidR="00C9478E" w:rsidRPr="00DE30C6">
        <w:rPr>
          <w:rFonts w:ascii="Arial" w:hAnsi="Arial" w:cs="Arial"/>
          <w:sz w:val="21"/>
          <w:szCs w:val="21"/>
        </w:rPr>
        <w:t xml:space="preserve"> Nguyen</w:t>
      </w:r>
      <w:r w:rsidR="00C9478E" w:rsidRPr="00DE30C6">
        <w:rPr>
          <w:rFonts w:ascii="Arial" w:hAnsi="Arial" w:cs="Arial"/>
          <w:sz w:val="21"/>
          <w:szCs w:val="21"/>
          <w:vertAlign w:val="superscript"/>
        </w:rPr>
        <w:t>2</w:t>
      </w:r>
      <w:r w:rsidR="00C9478E" w:rsidRPr="00DE30C6">
        <w:rPr>
          <w:rFonts w:ascii="Arial" w:hAnsi="Arial" w:cs="Arial"/>
          <w:sz w:val="21"/>
          <w:szCs w:val="21"/>
        </w:rPr>
        <w:t xml:space="preserve">, Xuan </w:t>
      </w:r>
      <w:proofErr w:type="spellStart"/>
      <w:r w:rsidR="00C9478E" w:rsidRPr="00DE30C6">
        <w:rPr>
          <w:rFonts w:ascii="Arial" w:hAnsi="Arial" w:cs="Arial"/>
          <w:sz w:val="21"/>
          <w:szCs w:val="21"/>
        </w:rPr>
        <w:t>Kien</w:t>
      </w:r>
      <w:proofErr w:type="spellEnd"/>
      <w:r w:rsidR="00C9478E" w:rsidRPr="00DE30C6">
        <w:rPr>
          <w:rFonts w:ascii="Arial" w:hAnsi="Arial" w:cs="Arial"/>
          <w:sz w:val="21"/>
          <w:szCs w:val="21"/>
        </w:rPr>
        <w:t xml:space="preserve"> Do</w:t>
      </w:r>
      <w:r w:rsidR="00C9478E" w:rsidRPr="00DE30C6">
        <w:rPr>
          <w:rFonts w:ascii="Arial" w:hAnsi="Arial" w:cs="Arial"/>
          <w:sz w:val="21"/>
          <w:szCs w:val="21"/>
          <w:vertAlign w:val="superscript"/>
        </w:rPr>
        <w:t>2</w:t>
      </w:r>
    </w:p>
    <w:p w:rsidR="00C9478E" w:rsidRPr="00E34FE4" w:rsidRDefault="00C9478E" w:rsidP="00C9478E">
      <w:pPr>
        <w:spacing w:after="0" w:line="240" w:lineRule="auto"/>
        <w:jc w:val="center"/>
        <w:rPr>
          <w:rFonts w:ascii="Arial" w:hAnsi="Arial" w:cs="Arial"/>
          <w:b/>
          <w:sz w:val="21"/>
          <w:szCs w:val="21"/>
          <w:vertAlign w:val="superscript"/>
        </w:rPr>
      </w:pPr>
      <w:r w:rsidRPr="00DE30C6">
        <w:rPr>
          <w:rFonts w:ascii="Arial" w:hAnsi="Arial" w:cs="Arial"/>
          <w:sz w:val="21"/>
          <w:szCs w:val="21"/>
        </w:rPr>
        <w:t>Dong Phuong Nguyen</w:t>
      </w:r>
      <w:r w:rsidRPr="00DE30C6">
        <w:rPr>
          <w:rFonts w:ascii="Arial" w:hAnsi="Arial" w:cs="Arial"/>
          <w:sz w:val="21"/>
          <w:szCs w:val="21"/>
          <w:vertAlign w:val="superscript"/>
        </w:rPr>
        <w:t>3</w:t>
      </w:r>
    </w:p>
    <w:p w:rsidR="00C9478E" w:rsidRDefault="00C9478E" w:rsidP="00C9478E">
      <w:pPr>
        <w:spacing w:after="0" w:line="240" w:lineRule="auto"/>
        <w:rPr>
          <w:rFonts w:ascii="Arial" w:hAnsi="Arial" w:cs="Arial"/>
          <w:b/>
          <w:i/>
          <w:sz w:val="21"/>
          <w:szCs w:val="21"/>
        </w:rPr>
      </w:pPr>
      <w:r w:rsidRPr="00B9283C">
        <w:rPr>
          <w:rFonts w:ascii="Arial" w:hAnsi="Arial" w:cs="Arial"/>
          <w:b/>
          <w:sz w:val="21"/>
          <w:szCs w:val="21"/>
          <w:lang w:val="vi-VN"/>
        </w:rPr>
        <w:t xml:space="preserve"> </w:t>
      </w:r>
    </w:p>
    <w:p w:rsidR="007C7C17" w:rsidRPr="00A2335C" w:rsidRDefault="007C7C17" w:rsidP="007C7C17">
      <w:pPr>
        <w:spacing w:after="0" w:line="240" w:lineRule="auto"/>
        <w:rPr>
          <w:rFonts w:ascii="Arial" w:hAnsi="Arial" w:cs="Arial"/>
          <w:sz w:val="21"/>
          <w:szCs w:val="21"/>
        </w:rPr>
      </w:pPr>
      <w:r w:rsidRPr="00E34FE4">
        <w:rPr>
          <w:rFonts w:ascii="Arial" w:hAnsi="Arial" w:cs="Arial"/>
          <w:sz w:val="21"/>
          <w:szCs w:val="21"/>
          <w:vertAlign w:val="superscript"/>
        </w:rPr>
        <w:t>1</w:t>
      </w:r>
      <w:r w:rsidRPr="00E34FE4">
        <w:rPr>
          <w:rFonts w:ascii="Arial" w:hAnsi="Arial" w:cs="Arial"/>
          <w:sz w:val="21"/>
          <w:szCs w:val="21"/>
          <w:lang w:val="vi-VN"/>
        </w:rPr>
        <w:t>Federation of Geological Associations</w:t>
      </w:r>
      <w:r>
        <w:rPr>
          <w:rFonts w:ascii="Arial" w:hAnsi="Arial" w:cs="Arial"/>
          <w:sz w:val="21"/>
          <w:szCs w:val="21"/>
        </w:rPr>
        <w:t>, 6 Pham Ngu Lao, Ha Noi, Vietnam</w:t>
      </w:r>
    </w:p>
    <w:p w:rsidR="007C7C17" w:rsidRPr="00E34FE4" w:rsidRDefault="007C7C17" w:rsidP="007C7C17">
      <w:pPr>
        <w:spacing w:after="0" w:line="240" w:lineRule="auto"/>
        <w:rPr>
          <w:rFonts w:ascii="Arial" w:hAnsi="Arial" w:cs="Arial"/>
          <w:sz w:val="21"/>
          <w:szCs w:val="21"/>
        </w:rPr>
      </w:pPr>
      <w:r w:rsidRPr="00E34FE4">
        <w:rPr>
          <w:rFonts w:ascii="Arial" w:hAnsi="Arial" w:cs="Arial"/>
          <w:sz w:val="21"/>
          <w:szCs w:val="21"/>
          <w:vertAlign w:val="superscript"/>
        </w:rPr>
        <w:t>2</w:t>
      </w:r>
      <w:r w:rsidRPr="00E34FE4">
        <w:rPr>
          <w:rFonts w:ascii="Arial" w:hAnsi="Arial" w:cs="Arial"/>
          <w:sz w:val="21"/>
          <w:szCs w:val="21"/>
        </w:rPr>
        <w:t>Vietnam National Coal-Mineral Industries Holding Corporation Limited</w:t>
      </w:r>
      <w:r>
        <w:rPr>
          <w:rFonts w:ascii="Arial" w:hAnsi="Arial" w:cs="Arial"/>
          <w:sz w:val="21"/>
          <w:szCs w:val="21"/>
        </w:rPr>
        <w:t>, 3 Duong Dinh Nghe, Ha Noi, Vietnam</w:t>
      </w:r>
    </w:p>
    <w:p w:rsidR="007C7C17" w:rsidRDefault="007C7C17" w:rsidP="007C7C17">
      <w:pPr>
        <w:spacing w:after="0" w:line="240" w:lineRule="auto"/>
        <w:rPr>
          <w:rFonts w:ascii="Arial" w:hAnsi="Arial" w:cs="Arial"/>
          <w:sz w:val="21"/>
          <w:szCs w:val="21"/>
        </w:rPr>
      </w:pPr>
      <w:r w:rsidRPr="00E34FE4">
        <w:rPr>
          <w:rFonts w:ascii="Arial" w:hAnsi="Arial" w:cs="Arial"/>
          <w:sz w:val="21"/>
          <w:szCs w:val="21"/>
          <w:vertAlign w:val="superscript"/>
        </w:rPr>
        <w:t>3</w:t>
      </w:r>
      <w:r w:rsidRPr="00E34FE4">
        <w:rPr>
          <w:rFonts w:ascii="Arial" w:hAnsi="Arial" w:cs="Arial"/>
          <w:sz w:val="21"/>
          <w:szCs w:val="21"/>
        </w:rPr>
        <w:t>Hanoi University of Mining and Geology</w:t>
      </w:r>
      <w:r>
        <w:rPr>
          <w:rFonts w:ascii="Arial" w:hAnsi="Arial" w:cs="Arial"/>
          <w:sz w:val="21"/>
          <w:szCs w:val="21"/>
        </w:rPr>
        <w:t xml:space="preserve">, 18 Pho </w:t>
      </w:r>
      <w:proofErr w:type="spellStart"/>
      <w:r>
        <w:rPr>
          <w:rFonts w:ascii="Arial" w:hAnsi="Arial" w:cs="Arial"/>
          <w:sz w:val="21"/>
          <w:szCs w:val="21"/>
        </w:rPr>
        <w:t>Vien</w:t>
      </w:r>
      <w:proofErr w:type="spellEnd"/>
      <w:r>
        <w:rPr>
          <w:rFonts w:ascii="Arial" w:hAnsi="Arial" w:cs="Arial"/>
          <w:sz w:val="21"/>
          <w:szCs w:val="21"/>
        </w:rPr>
        <w:t>, Ha Noi, Vietnam</w:t>
      </w:r>
    </w:p>
    <w:p w:rsidR="007C7C17" w:rsidRDefault="007C7C17" w:rsidP="007C7C17">
      <w:pPr>
        <w:spacing w:after="0" w:line="240" w:lineRule="auto"/>
        <w:rPr>
          <w:rFonts w:ascii="Arial" w:hAnsi="Arial" w:cs="Arial"/>
          <w:sz w:val="21"/>
          <w:szCs w:val="21"/>
        </w:rPr>
      </w:pPr>
    </w:p>
    <w:p w:rsidR="004E1CD9" w:rsidRDefault="004E1CD9" w:rsidP="004E1CD9">
      <w:pPr>
        <w:spacing w:after="0" w:line="240" w:lineRule="auto"/>
        <w:jc w:val="both"/>
        <w:rPr>
          <w:rFonts w:ascii="Arial" w:hAnsi="Arial" w:cs="Arial"/>
          <w:sz w:val="21"/>
          <w:szCs w:val="21"/>
        </w:rPr>
      </w:pPr>
      <w:r>
        <w:rPr>
          <w:rFonts w:ascii="Arial" w:hAnsi="Arial" w:cs="Arial"/>
          <w:sz w:val="21"/>
          <w:szCs w:val="21"/>
        </w:rPr>
        <w:t>ARTICLE INFOR</w:t>
      </w:r>
    </w:p>
    <w:p w:rsidR="004E1CD9" w:rsidRDefault="004E1CD9" w:rsidP="004E1CD9">
      <w:pPr>
        <w:spacing w:after="0" w:line="240" w:lineRule="auto"/>
        <w:jc w:val="both"/>
        <w:rPr>
          <w:rFonts w:ascii="Arial" w:hAnsi="Arial" w:cs="Arial"/>
          <w:sz w:val="21"/>
          <w:szCs w:val="21"/>
        </w:rPr>
      </w:pPr>
      <w:r>
        <w:rPr>
          <w:rFonts w:ascii="Arial" w:hAnsi="Arial" w:cs="Arial"/>
          <w:sz w:val="21"/>
          <w:szCs w:val="21"/>
        </w:rPr>
        <w:t>TYPE: Research Article</w:t>
      </w:r>
    </w:p>
    <w:p w:rsidR="004E1CD9" w:rsidRDefault="004E1CD9" w:rsidP="004E1CD9">
      <w:pPr>
        <w:spacing w:after="0" w:line="240" w:lineRule="auto"/>
        <w:jc w:val="both"/>
        <w:rPr>
          <w:rFonts w:ascii="Arial" w:hAnsi="Arial" w:cs="Arial"/>
          <w:sz w:val="21"/>
          <w:szCs w:val="21"/>
        </w:rPr>
      </w:pPr>
      <w:r>
        <w:rPr>
          <w:rFonts w:ascii="Arial" w:hAnsi="Arial" w:cs="Arial"/>
          <w:sz w:val="21"/>
          <w:szCs w:val="21"/>
        </w:rPr>
        <w:t xml:space="preserve">Received: </w:t>
      </w:r>
      <w:r w:rsidR="00D76F3E">
        <w:rPr>
          <w:rFonts w:ascii="Arial" w:hAnsi="Arial" w:cs="Arial"/>
          <w:sz w:val="21"/>
          <w:szCs w:val="21"/>
        </w:rPr>
        <w:t xml:space="preserve">  02/8/2024</w:t>
      </w:r>
    </w:p>
    <w:p w:rsidR="004E1CD9" w:rsidRDefault="004E1CD9" w:rsidP="004E1CD9">
      <w:pPr>
        <w:spacing w:after="0" w:line="240" w:lineRule="auto"/>
        <w:jc w:val="both"/>
        <w:rPr>
          <w:rFonts w:ascii="Arial" w:hAnsi="Arial" w:cs="Arial"/>
          <w:sz w:val="21"/>
          <w:szCs w:val="21"/>
        </w:rPr>
      </w:pPr>
      <w:r>
        <w:rPr>
          <w:rFonts w:ascii="Arial" w:hAnsi="Arial" w:cs="Arial"/>
          <w:sz w:val="21"/>
          <w:szCs w:val="21"/>
        </w:rPr>
        <w:t xml:space="preserve">Revised: </w:t>
      </w:r>
      <w:r w:rsidR="00D76F3E">
        <w:rPr>
          <w:rFonts w:ascii="Arial" w:hAnsi="Arial" w:cs="Arial"/>
          <w:sz w:val="21"/>
          <w:szCs w:val="21"/>
        </w:rPr>
        <w:t xml:space="preserve">    18/9/2024</w:t>
      </w:r>
    </w:p>
    <w:p w:rsidR="004E1CD9" w:rsidRPr="00512F42" w:rsidRDefault="004E1CD9" w:rsidP="004E1CD9">
      <w:pPr>
        <w:spacing w:after="0" w:line="240" w:lineRule="auto"/>
        <w:jc w:val="both"/>
        <w:rPr>
          <w:rFonts w:ascii="Arial" w:hAnsi="Arial" w:cs="Arial"/>
          <w:sz w:val="21"/>
          <w:szCs w:val="21"/>
        </w:rPr>
      </w:pPr>
      <w:r>
        <w:rPr>
          <w:rFonts w:ascii="Arial" w:hAnsi="Arial" w:cs="Arial"/>
          <w:sz w:val="21"/>
          <w:szCs w:val="21"/>
        </w:rPr>
        <w:t xml:space="preserve">Accepted: </w:t>
      </w:r>
      <w:r w:rsidR="00D76F3E">
        <w:rPr>
          <w:rFonts w:ascii="Arial" w:hAnsi="Arial" w:cs="Arial"/>
          <w:sz w:val="21"/>
          <w:szCs w:val="21"/>
        </w:rPr>
        <w:t xml:space="preserve">  20/9/2024</w:t>
      </w:r>
    </w:p>
    <w:p w:rsidR="00C9478E" w:rsidRDefault="00C9478E" w:rsidP="00C9478E">
      <w:pPr>
        <w:spacing w:after="0" w:line="240" w:lineRule="auto"/>
        <w:rPr>
          <w:rFonts w:ascii="Arial" w:hAnsi="Arial" w:cs="Arial"/>
          <w:sz w:val="21"/>
          <w:szCs w:val="21"/>
        </w:rPr>
      </w:pPr>
      <w:r>
        <w:rPr>
          <w:rFonts w:ascii="Arial" w:hAnsi="Arial" w:cs="Arial"/>
          <w:sz w:val="21"/>
          <w:szCs w:val="21"/>
        </w:rPr>
        <w:lastRenderedPageBreak/>
        <w:t>DOI: ……</w:t>
      </w:r>
    </w:p>
    <w:p w:rsidR="00C9478E" w:rsidRDefault="00C9478E" w:rsidP="00C9478E">
      <w:pPr>
        <w:spacing w:after="0" w:line="240" w:lineRule="auto"/>
        <w:rPr>
          <w:rFonts w:ascii="Arial" w:hAnsi="Arial" w:cs="Arial"/>
          <w:sz w:val="21"/>
          <w:szCs w:val="21"/>
        </w:rPr>
      </w:pPr>
      <w:r>
        <w:rPr>
          <w:rFonts w:ascii="Arial" w:hAnsi="Arial" w:cs="Arial"/>
          <w:sz w:val="21"/>
          <w:szCs w:val="21"/>
          <w:vertAlign w:val="superscript"/>
        </w:rPr>
        <w:t xml:space="preserve">1,* </w:t>
      </w:r>
      <w:r>
        <w:rPr>
          <w:rFonts w:ascii="Arial" w:hAnsi="Arial" w:cs="Arial"/>
          <w:sz w:val="21"/>
          <w:szCs w:val="21"/>
        </w:rPr>
        <w:t>Corresponding author:</w:t>
      </w:r>
    </w:p>
    <w:p w:rsidR="00C9478E" w:rsidRDefault="00C9478E" w:rsidP="00C9478E">
      <w:pPr>
        <w:spacing w:after="0" w:line="240" w:lineRule="auto"/>
        <w:rPr>
          <w:rStyle w:val="Hyperlink"/>
          <w:rFonts w:ascii="Arial" w:hAnsi="Arial" w:cs="Arial"/>
          <w:color w:val="000000"/>
          <w:sz w:val="21"/>
          <w:szCs w:val="21"/>
          <w:u w:val="none"/>
          <w:shd w:val="clear" w:color="auto" w:fill="FFFFFF"/>
        </w:rPr>
      </w:pPr>
      <w:r>
        <w:rPr>
          <w:rFonts w:ascii="Arial" w:hAnsi="Arial" w:cs="Arial"/>
          <w:sz w:val="21"/>
          <w:szCs w:val="21"/>
        </w:rPr>
        <w:t xml:space="preserve">Email: </w:t>
      </w:r>
      <w:hyperlink r:id="rId10" w:history="1">
        <w:r w:rsidRPr="00A11CB2">
          <w:rPr>
            <w:rStyle w:val="Hyperlink"/>
            <w:rFonts w:ascii="Arial" w:hAnsi="Arial" w:cs="Arial"/>
            <w:color w:val="000000"/>
            <w:sz w:val="21"/>
            <w:szCs w:val="21"/>
            <w:u w:val="none"/>
            <w:shd w:val="clear" w:color="auto" w:fill="FFFFFF"/>
          </w:rPr>
          <w:t>phuong_mdc@yahoo.com</w:t>
        </w:r>
      </w:hyperlink>
    </w:p>
    <w:p w:rsidR="00DB0A5A" w:rsidRDefault="00DB0A5A" w:rsidP="00C9478E">
      <w:pPr>
        <w:spacing w:after="0" w:line="240" w:lineRule="auto"/>
        <w:rPr>
          <w:rStyle w:val="Hyperlink"/>
          <w:rFonts w:ascii="Arial" w:hAnsi="Arial" w:cs="Arial"/>
          <w:color w:val="000000"/>
          <w:sz w:val="21"/>
          <w:szCs w:val="21"/>
          <w:u w:val="none"/>
          <w:shd w:val="clear" w:color="auto" w:fill="FFFFFF"/>
        </w:rPr>
      </w:pPr>
      <w:r>
        <w:rPr>
          <w:rStyle w:val="Hyperlink"/>
          <w:rFonts w:ascii="Arial" w:hAnsi="Arial" w:cs="Arial"/>
          <w:color w:val="000000"/>
          <w:sz w:val="21"/>
          <w:szCs w:val="21"/>
          <w:u w:val="none"/>
          <w:shd w:val="clear" w:color="auto" w:fill="FFFFFF"/>
        </w:rPr>
        <w:t>----------------------------------------------------------------------------------------------------------------------------------------</w:t>
      </w:r>
    </w:p>
    <w:p w:rsidR="00C9478E" w:rsidRPr="00D132DA" w:rsidRDefault="00C9478E" w:rsidP="00C9478E">
      <w:pPr>
        <w:spacing w:after="0" w:line="240" w:lineRule="auto"/>
        <w:jc w:val="both"/>
        <w:rPr>
          <w:rFonts w:ascii="Arial" w:hAnsi="Arial" w:cs="Arial"/>
          <w:b/>
          <w:sz w:val="21"/>
          <w:szCs w:val="21"/>
          <w:lang w:val="de-DE"/>
        </w:rPr>
      </w:pPr>
      <w:r w:rsidRPr="00D132DA">
        <w:rPr>
          <w:rFonts w:ascii="Arial" w:hAnsi="Arial" w:cs="Arial"/>
          <w:b/>
          <w:sz w:val="21"/>
          <w:szCs w:val="21"/>
          <w:lang w:val="de-DE"/>
        </w:rPr>
        <w:t>ABSTRACT</w:t>
      </w:r>
    </w:p>
    <w:p w:rsidR="00C9478E" w:rsidRPr="00D132DA" w:rsidRDefault="00C9478E" w:rsidP="00C9478E">
      <w:pPr>
        <w:spacing w:after="0" w:line="240" w:lineRule="auto"/>
        <w:jc w:val="both"/>
        <w:rPr>
          <w:rFonts w:ascii="Arial" w:hAnsi="Arial" w:cs="Arial"/>
          <w:i/>
          <w:sz w:val="21"/>
          <w:szCs w:val="21"/>
          <w:lang w:val="de-DE"/>
        </w:rPr>
      </w:pPr>
      <w:r w:rsidRPr="00D132DA">
        <w:rPr>
          <w:rFonts w:ascii="Arial" w:hAnsi="Arial" w:cs="Arial"/>
          <w:i/>
          <w:sz w:val="21"/>
          <w:szCs w:val="21"/>
          <w:lang w:val="de-DE"/>
        </w:rPr>
        <w:t>The results of comprehensive analysis exploration and exploitation documents, combining modeling methods and methods of calculating manufacturing statistics, help us to conclude the following conclusions:</w:t>
      </w:r>
    </w:p>
    <w:p w:rsidR="00C9478E" w:rsidRDefault="00C9478E" w:rsidP="00951CD6">
      <w:pPr>
        <w:spacing w:after="0" w:line="240" w:lineRule="auto"/>
        <w:jc w:val="both"/>
        <w:rPr>
          <w:rFonts w:ascii="Arial" w:hAnsi="Arial" w:cs="Arial"/>
          <w:i/>
          <w:sz w:val="21"/>
          <w:szCs w:val="21"/>
          <w:lang w:val="de-DE"/>
        </w:rPr>
      </w:pPr>
      <w:r w:rsidRPr="00D132DA">
        <w:rPr>
          <w:rFonts w:ascii="Arial" w:hAnsi="Arial" w:cs="Arial"/>
          <w:i/>
          <w:sz w:val="21"/>
          <w:szCs w:val="21"/>
          <w:lang w:val="de-DE"/>
        </w:rPr>
        <w:t>In theory, the exploration network implemented in some areas has enough quality storage facilities and meets the requirements for mining design. However, in reality, many reserves are calculated at levels 111 and 121, but when developing mining investment projects, a lot of mining explorati</w:t>
      </w:r>
      <w:r w:rsidR="00951CD6">
        <w:rPr>
          <w:rFonts w:ascii="Arial" w:hAnsi="Arial" w:cs="Arial"/>
          <w:i/>
          <w:sz w:val="21"/>
          <w:szCs w:val="21"/>
          <w:lang w:val="de-DE"/>
        </w:rPr>
        <w:t>ons are required 2 - 3 times</w:t>
      </w:r>
    </w:p>
    <w:p w:rsidR="00951CD6" w:rsidRPr="00D132DA" w:rsidRDefault="00951CD6" w:rsidP="00951CD6">
      <w:pPr>
        <w:spacing w:after="0" w:line="240" w:lineRule="auto"/>
        <w:jc w:val="both"/>
        <w:rPr>
          <w:rFonts w:ascii="Arial" w:hAnsi="Arial" w:cs="Arial"/>
          <w:i/>
          <w:sz w:val="21"/>
          <w:szCs w:val="21"/>
          <w:lang w:val="de-DE"/>
        </w:rPr>
      </w:pPr>
      <w:r>
        <w:rPr>
          <w:rFonts w:ascii="Arial" w:hAnsi="Arial" w:cs="Arial"/>
          <w:i/>
          <w:sz w:val="21"/>
          <w:szCs w:val="21"/>
          <w:lang w:val="de-DE"/>
        </w:rPr>
        <w:t>.....................................................</w:t>
      </w:r>
    </w:p>
    <w:p w:rsidR="00C9478E" w:rsidRPr="00D132DA" w:rsidRDefault="00C9478E" w:rsidP="00C9478E">
      <w:pPr>
        <w:spacing w:after="0" w:line="240" w:lineRule="auto"/>
        <w:jc w:val="both"/>
        <w:rPr>
          <w:rFonts w:ascii="Arial" w:hAnsi="Arial" w:cs="Arial"/>
          <w:i/>
          <w:sz w:val="21"/>
          <w:szCs w:val="21"/>
          <w:lang w:val="de-DE"/>
        </w:rPr>
      </w:pPr>
      <w:r w:rsidRPr="00D132DA">
        <w:rPr>
          <w:rFonts w:ascii="Arial" w:hAnsi="Arial" w:cs="Arial"/>
          <w:i/>
          <w:sz w:val="21"/>
          <w:szCs w:val="21"/>
          <w:lang w:val="de-DE"/>
        </w:rPr>
        <w:t>To improve the efficiency of exploration and exploitation of coal in the Northeast basin, we must first invest in research into the division of relatively homogeneous geological blocks of high level (levels V, VI). Proceed to identify the set of seams and coal seams in each block of the level IV structure. Establish mine groups and exploration networks in accordance with actual documents. There is a need to re-evaluate the reliability of exploration work and calculate reserves for each mine and the entire coal basin.</w:t>
      </w:r>
    </w:p>
    <w:p w:rsidR="00C9478E" w:rsidRDefault="00C9478E" w:rsidP="00C9478E">
      <w:pPr>
        <w:spacing w:after="0" w:line="240" w:lineRule="auto"/>
        <w:jc w:val="both"/>
        <w:rPr>
          <w:rFonts w:ascii="Arial" w:hAnsi="Arial" w:cs="Arial"/>
          <w:i/>
          <w:sz w:val="21"/>
          <w:szCs w:val="21"/>
          <w:lang w:val="vi-VN"/>
        </w:rPr>
      </w:pPr>
      <w:r w:rsidRPr="00D132DA">
        <w:rPr>
          <w:rFonts w:ascii="Arial" w:hAnsi="Arial" w:cs="Arial"/>
          <w:b/>
          <w:sz w:val="21"/>
          <w:szCs w:val="21"/>
          <w:lang w:val="de-DE"/>
        </w:rPr>
        <w:t>Keywords:</w:t>
      </w:r>
      <w:r w:rsidRPr="00D132DA">
        <w:rPr>
          <w:rFonts w:ascii="Arial" w:hAnsi="Arial" w:cs="Arial"/>
          <w:sz w:val="21"/>
          <w:szCs w:val="21"/>
          <w:lang w:val="de-DE"/>
        </w:rPr>
        <w:t xml:space="preserve"> </w:t>
      </w:r>
      <w:r w:rsidRPr="00D132DA">
        <w:rPr>
          <w:rFonts w:ascii="Arial" w:hAnsi="Arial" w:cs="Arial"/>
          <w:i/>
          <w:sz w:val="21"/>
          <w:szCs w:val="21"/>
          <w:lang w:val="de-DE"/>
        </w:rPr>
        <w:t>coal exploration,</w:t>
      </w:r>
      <w:r w:rsidRPr="00D132DA">
        <w:rPr>
          <w:rFonts w:ascii="Arial" w:hAnsi="Arial" w:cs="Arial"/>
          <w:b/>
          <w:i/>
          <w:sz w:val="21"/>
          <w:szCs w:val="21"/>
          <w:lang w:val="vi-VN"/>
        </w:rPr>
        <w:t xml:space="preserve"> </w:t>
      </w:r>
      <w:r w:rsidRPr="00D132DA">
        <w:rPr>
          <w:rFonts w:ascii="Arial" w:hAnsi="Arial" w:cs="Arial"/>
          <w:i/>
          <w:sz w:val="21"/>
          <w:szCs w:val="21"/>
          <w:lang w:val="de-DE"/>
        </w:rPr>
        <w:t>current situation and solutions,</w:t>
      </w:r>
      <w:r w:rsidRPr="00D132DA">
        <w:rPr>
          <w:rFonts w:ascii="Arial" w:hAnsi="Arial" w:cs="Arial"/>
          <w:b/>
          <w:i/>
          <w:sz w:val="21"/>
          <w:szCs w:val="21"/>
          <w:lang w:val="vi-VN"/>
        </w:rPr>
        <w:t xml:space="preserve"> </w:t>
      </w:r>
      <w:r w:rsidRPr="00D132DA">
        <w:rPr>
          <w:rFonts w:ascii="Arial" w:hAnsi="Arial" w:cs="Arial"/>
          <w:i/>
          <w:sz w:val="21"/>
          <w:szCs w:val="21"/>
          <w:lang w:val="de-DE"/>
        </w:rPr>
        <w:t>Northeast</w:t>
      </w:r>
      <w:r w:rsidRPr="00D132DA">
        <w:rPr>
          <w:rFonts w:ascii="Arial" w:hAnsi="Arial" w:cs="Arial"/>
          <w:i/>
          <w:sz w:val="21"/>
          <w:szCs w:val="21"/>
          <w:lang w:val="vi-VN"/>
        </w:rPr>
        <w:t xml:space="preserve"> basin </w:t>
      </w:r>
    </w:p>
    <w:p w:rsidR="00C9478E" w:rsidRPr="00894291" w:rsidRDefault="00C9478E" w:rsidP="00C9478E">
      <w:pPr>
        <w:spacing w:after="0" w:line="240" w:lineRule="auto"/>
        <w:jc w:val="both"/>
        <w:rPr>
          <w:rFonts w:ascii="Arial" w:hAnsi="Arial" w:cs="Arial"/>
          <w:i/>
          <w:sz w:val="21"/>
          <w:szCs w:val="21"/>
        </w:rPr>
      </w:pPr>
      <w:r>
        <w:rPr>
          <w:rFonts w:ascii="Arial" w:hAnsi="Arial" w:cs="Arial"/>
          <w:i/>
          <w:sz w:val="21"/>
          <w:szCs w:val="21"/>
        </w:rPr>
        <w:t>----------------------------------------------------------------------------------------------------------------------------------------</w:t>
      </w:r>
    </w:p>
    <w:p w:rsidR="00C9478E" w:rsidRPr="008C1FF2" w:rsidRDefault="00C9478E" w:rsidP="00C9478E">
      <w:pPr>
        <w:spacing w:after="0" w:line="240" w:lineRule="auto"/>
        <w:jc w:val="both"/>
        <w:rPr>
          <w:rFonts w:ascii="Arial" w:hAnsi="Arial" w:cs="Arial"/>
          <w:sz w:val="21"/>
          <w:szCs w:val="21"/>
        </w:rPr>
      </w:pPr>
      <w:r>
        <w:rPr>
          <w:rFonts w:ascii="Arial" w:hAnsi="Arial" w:cs="Arial"/>
          <w:sz w:val="21"/>
          <w:szCs w:val="21"/>
          <w:lang w:val="vi-VN"/>
        </w:rPr>
        <w:tab/>
      </w:r>
      <w:r>
        <w:rPr>
          <w:rFonts w:ascii="Arial" w:hAnsi="Arial" w:cs="Arial"/>
          <w:sz w:val="21"/>
          <w:szCs w:val="21"/>
          <w:lang w:val="vi-VN"/>
        </w:rPr>
        <w:tab/>
      </w:r>
      <w:r>
        <w:rPr>
          <w:rFonts w:ascii="Arial" w:hAnsi="Arial" w:cs="Arial"/>
          <w:sz w:val="21"/>
          <w:szCs w:val="21"/>
          <w:lang w:val="vi-VN"/>
        </w:rPr>
        <w:tab/>
      </w:r>
      <w:r>
        <w:rPr>
          <w:rFonts w:ascii="Arial" w:hAnsi="Arial" w:cs="Arial"/>
          <w:sz w:val="21"/>
          <w:szCs w:val="21"/>
          <w:lang w:val="vi-VN"/>
        </w:rPr>
        <w:tab/>
      </w:r>
      <w:r>
        <w:rPr>
          <w:rFonts w:ascii="Arial" w:hAnsi="Arial" w:cs="Arial"/>
          <w:sz w:val="21"/>
          <w:szCs w:val="21"/>
          <w:lang w:val="vi-VN"/>
        </w:rPr>
        <w:tab/>
      </w:r>
      <w:r>
        <w:rPr>
          <w:rFonts w:ascii="Arial" w:hAnsi="Arial" w:cs="Arial"/>
          <w:sz w:val="21"/>
          <w:szCs w:val="21"/>
          <w:lang w:val="vi-VN"/>
        </w:rPr>
        <w:tab/>
      </w:r>
      <w:r w:rsidRPr="00D132DA">
        <w:rPr>
          <w:rFonts w:ascii="Arial" w:hAnsi="Arial" w:cs="Arial"/>
          <w:sz w:val="21"/>
          <w:szCs w:val="21"/>
          <w:lang w:val="vi-VN"/>
        </w:rPr>
        <w:t xml:space="preserve">@ </w:t>
      </w:r>
      <w:r>
        <w:rPr>
          <w:rFonts w:ascii="Arial" w:hAnsi="Arial" w:cs="Arial"/>
          <w:sz w:val="21"/>
          <w:szCs w:val="21"/>
        </w:rPr>
        <w:t>Vietnam Mining Science and Technology Association</w:t>
      </w:r>
    </w:p>
    <w:p w:rsidR="00C9478E" w:rsidRPr="00C9478E" w:rsidRDefault="00C9478E" w:rsidP="00767F44">
      <w:pPr>
        <w:spacing w:after="0" w:line="240" w:lineRule="auto"/>
        <w:jc w:val="both"/>
        <w:rPr>
          <w:rFonts w:ascii="Arial" w:hAnsi="Arial" w:cs="Arial"/>
          <w:sz w:val="21"/>
          <w:szCs w:val="21"/>
        </w:rPr>
      </w:pPr>
    </w:p>
    <w:p w:rsidR="002E2152" w:rsidRDefault="002E2152" w:rsidP="00767F44">
      <w:pPr>
        <w:spacing w:after="0" w:line="240" w:lineRule="auto"/>
        <w:jc w:val="both"/>
        <w:rPr>
          <w:rFonts w:ascii="Arial" w:hAnsi="Arial" w:cs="Arial"/>
          <w:sz w:val="21"/>
          <w:szCs w:val="21"/>
          <w:lang w:val="de-DE"/>
        </w:rPr>
      </w:pPr>
      <w:bookmarkStart w:id="0" w:name="_GoBack"/>
      <w:bookmarkEnd w:id="0"/>
    </w:p>
    <w:p w:rsidR="00767F44" w:rsidRPr="00767F44" w:rsidRDefault="00767F44" w:rsidP="00767F44">
      <w:pPr>
        <w:spacing w:after="0" w:line="240" w:lineRule="auto"/>
        <w:jc w:val="both"/>
        <w:rPr>
          <w:rFonts w:ascii="Arial" w:hAnsi="Arial" w:cs="Arial"/>
          <w:sz w:val="21"/>
          <w:szCs w:val="21"/>
          <w:lang w:val="de-DE"/>
        </w:rPr>
      </w:pPr>
    </w:p>
    <w:sectPr w:rsidR="00767F44" w:rsidRPr="00767F44" w:rsidSect="00C926C8">
      <w:headerReference w:type="default" r:id="rId11"/>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E22" w:rsidRDefault="00AE1E22" w:rsidP="003F6672">
      <w:pPr>
        <w:spacing w:after="0" w:line="240" w:lineRule="auto"/>
      </w:pPr>
      <w:r>
        <w:separator/>
      </w:r>
    </w:p>
  </w:endnote>
  <w:endnote w:type="continuationSeparator" w:id="0">
    <w:p w:rsidR="00AE1E22" w:rsidRDefault="00AE1E22" w:rsidP="003F6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E22" w:rsidRDefault="00AE1E22" w:rsidP="003F6672">
      <w:pPr>
        <w:spacing w:after="0" w:line="240" w:lineRule="auto"/>
      </w:pPr>
      <w:r>
        <w:separator/>
      </w:r>
    </w:p>
  </w:footnote>
  <w:footnote w:type="continuationSeparator" w:id="0">
    <w:p w:rsidR="00AE1E22" w:rsidRDefault="00AE1E22" w:rsidP="003F66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8A" w:rsidRPr="001A2B8A" w:rsidRDefault="001A2B8A" w:rsidP="001A2B8A">
    <w:pPr>
      <w:pStyle w:val="Header"/>
      <w:jc w:val="center"/>
      <w:rPr>
        <w:rFonts w:ascii="Arial" w:hAnsi="Arial" w:cs="Arial"/>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DE1"/>
    <w:multiLevelType w:val="hybridMultilevel"/>
    <w:tmpl w:val="9AB6ACD8"/>
    <w:lvl w:ilvl="0" w:tplc="11FC775C">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6604F60"/>
    <w:multiLevelType w:val="hybridMultilevel"/>
    <w:tmpl w:val="84CAA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75"/>
    <w:rsid w:val="00013B15"/>
    <w:rsid w:val="0001456A"/>
    <w:rsid w:val="00022A7A"/>
    <w:rsid w:val="00042069"/>
    <w:rsid w:val="00042384"/>
    <w:rsid w:val="00090E2C"/>
    <w:rsid w:val="000918B7"/>
    <w:rsid w:val="000A0E9F"/>
    <w:rsid w:val="000D750B"/>
    <w:rsid w:val="000F30B7"/>
    <w:rsid w:val="000F6A64"/>
    <w:rsid w:val="00101C5B"/>
    <w:rsid w:val="00101F16"/>
    <w:rsid w:val="001159BA"/>
    <w:rsid w:val="00161D3B"/>
    <w:rsid w:val="0016406E"/>
    <w:rsid w:val="00180053"/>
    <w:rsid w:val="001A2B8A"/>
    <w:rsid w:val="00263020"/>
    <w:rsid w:val="00264656"/>
    <w:rsid w:val="002A75F8"/>
    <w:rsid w:val="002B260F"/>
    <w:rsid w:val="002E2152"/>
    <w:rsid w:val="002F4F23"/>
    <w:rsid w:val="00306DB3"/>
    <w:rsid w:val="0032292E"/>
    <w:rsid w:val="00354AD7"/>
    <w:rsid w:val="00363FBA"/>
    <w:rsid w:val="003737C2"/>
    <w:rsid w:val="00373C4A"/>
    <w:rsid w:val="00381329"/>
    <w:rsid w:val="00396D98"/>
    <w:rsid w:val="003C3163"/>
    <w:rsid w:val="003E0572"/>
    <w:rsid w:val="003E3D58"/>
    <w:rsid w:val="003E523C"/>
    <w:rsid w:val="003F6672"/>
    <w:rsid w:val="00421AF8"/>
    <w:rsid w:val="00421E02"/>
    <w:rsid w:val="0044645A"/>
    <w:rsid w:val="00470034"/>
    <w:rsid w:val="004832D8"/>
    <w:rsid w:val="004E1CD9"/>
    <w:rsid w:val="00512F42"/>
    <w:rsid w:val="00525BA1"/>
    <w:rsid w:val="005512CA"/>
    <w:rsid w:val="00594F20"/>
    <w:rsid w:val="005C545A"/>
    <w:rsid w:val="005D4155"/>
    <w:rsid w:val="005D4926"/>
    <w:rsid w:val="005E29C9"/>
    <w:rsid w:val="005F1498"/>
    <w:rsid w:val="005F2F81"/>
    <w:rsid w:val="00605BAB"/>
    <w:rsid w:val="0065577D"/>
    <w:rsid w:val="00671D80"/>
    <w:rsid w:val="00677ADC"/>
    <w:rsid w:val="006A333A"/>
    <w:rsid w:val="006D66EC"/>
    <w:rsid w:val="006F1B2D"/>
    <w:rsid w:val="006F5B1E"/>
    <w:rsid w:val="007013B1"/>
    <w:rsid w:val="00720F98"/>
    <w:rsid w:val="00727145"/>
    <w:rsid w:val="007609E8"/>
    <w:rsid w:val="00767F44"/>
    <w:rsid w:val="00784E51"/>
    <w:rsid w:val="00793189"/>
    <w:rsid w:val="007C7C17"/>
    <w:rsid w:val="007E2C36"/>
    <w:rsid w:val="007F1C4D"/>
    <w:rsid w:val="00824DE8"/>
    <w:rsid w:val="00835AFE"/>
    <w:rsid w:val="0084339B"/>
    <w:rsid w:val="008740AE"/>
    <w:rsid w:val="00894291"/>
    <w:rsid w:val="008C1FF2"/>
    <w:rsid w:val="008F0828"/>
    <w:rsid w:val="00902E7B"/>
    <w:rsid w:val="00951CD6"/>
    <w:rsid w:val="00956AFC"/>
    <w:rsid w:val="00996D78"/>
    <w:rsid w:val="009F7717"/>
    <w:rsid w:val="00A11CB2"/>
    <w:rsid w:val="00A37F7F"/>
    <w:rsid w:val="00A86882"/>
    <w:rsid w:val="00AB0763"/>
    <w:rsid w:val="00AC0CCF"/>
    <w:rsid w:val="00AC4AA4"/>
    <w:rsid w:val="00AE1E22"/>
    <w:rsid w:val="00AE5814"/>
    <w:rsid w:val="00B17DBB"/>
    <w:rsid w:val="00B23B44"/>
    <w:rsid w:val="00B402A5"/>
    <w:rsid w:val="00B91FB4"/>
    <w:rsid w:val="00B9283C"/>
    <w:rsid w:val="00BA0E42"/>
    <w:rsid w:val="00BA1D18"/>
    <w:rsid w:val="00BE61E9"/>
    <w:rsid w:val="00BE69EC"/>
    <w:rsid w:val="00BE71E0"/>
    <w:rsid w:val="00C12169"/>
    <w:rsid w:val="00C132DA"/>
    <w:rsid w:val="00C34F4D"/>
    <w:rsid w:val="00C926C8"/>
    <w:rsid w:val="00C9478E"/>
    <w:rsid w:val="00C94F8D"/>
    <w:rsid w:val="00CC155B"/>
    <w:rsid w:val="00CE0F75"/>
    <w:rsid w:val="00D06D5F"/>
    <w:rsid w:val="00D132DA"/>
    <w:rsid w:val="00D27635"/>
    <w:rsid w:val="00D358F5"/>
    <w:rsid w:val="00D76F3E"/>
    <w:rsid w:val="00D8073E"/>
    <w:rsid w:val="00DB07D2"/>
    <w:rsid w:val="00DB0A5A"/>
    <w:rsid w:val="00DD506F"/>
    <w:rsid w:val="00DE2A19"/>
    <w:rsid w:val="00DE30C6"/>
    <w:rsid w:val="00E34FE4"/>
    <w:rsid w:val="00EA1F7C"/>
    <w:rsid w:val="00EA412D"/>
    <w:rsid w:val="00F20044"/>
    <w:rsid w:val="00FE7C75"/>
    <w:rsid w:val="00FF6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92A526-43A7-48EA-8E90-0A7D7AF2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72"/>
  </w:style>
  <w:style w:type="paragraph" w:styleId="Footer">
    <w:name w:val="footer"/>
    <w:basedOn w:val="Normal"/>
    <w:link w:val="FooterChar"/>
    <w:uiPriority w:val="99"/>
    <w:unhideWhenUsed/>
    <w:rsid w:val="003F6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72"/>
  </w:style>
  <w:style w:type="table" w:styleId="TableGrid">
    <w:name w:val="Table Grid"/>
    <w:basedOn w:val="TableNormal"/>
    <w:uiPriority w:val="39"/>
    <w:rsid w:val="00C34F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4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F4D"/>
    <w:rPr>
      <w:rFonts w:ascii="Segoe UI" w:hAnsi="Segoe UI" w:cs="Segoe UI"/>
      <w:sz w:val="18"/>
      <w:szCs w:val="18"/>
    </w:rPr>
  </w:style>
  <w:style w:type="paragraph" w:styleId="ListParagraph">
    <w:name w:val="List Paragraph"/>
    <w:basedOn w:val="Normal"/>
    <w:uiPriority w:val="34"/>
    <w:qFormat/>
    <w:rsid w:val="008F0828"/>
    <w:pPr>
      <w:ind w:left="720"/>
      <w:contextualSpacing/>
    </w:pPr>
  </w:style>
  <w:style w:type="character" w:styleId="Hyperlink">
    <w:name w:val="Hyperlink"/>
    <w:uiPriority w:val="99"/>
    <w:unhideWhenUsed/>
    <w:rsid w:val="00A11CB2"/>
    <w:rPr>
      <w:color w:val="0563C1"/>
      <w:u w:val="single"/>
    </w:rPr>
  </w:style>
  <w:style w:type="character" w:styleId="PlaceholderText">
    <w:name w:val="Placeholder Text"/>
    <w:basedOn w:val="DefaultParagraphFont"/>
    <w:uiPriority w:val="99"/>
    <w:semiHidden/>
    <w:rsid w:val="007F1C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114793">
      <w:bodyDiv w:val="1"/>
      <w:marLeft w:val="0"/>
      <w:marRight w:val="0"/>
      <w:marTop w:val="0"/>
      <w:marBottom w:val="0"/>
      <w:divBdr>
        <w:top w:val="none" w:sz="0" w:space="0" w:color="auto"/>
        <w:left w:val="none" w:sz="0" w:space="0" w:color="auto"/>
        <w:bottom w:val="none" w:sz="0" w:space="0" w:color="auto"/>
        <w:right w:val="none" w:sz="0" w:space="0" w:color="auto"/>
      </w:divBdr>
      <w:divsChild>
        <w:div w:id="222177168">
          <w:marLeft w:val="0"/>
          <w:marRight w:val="0"/>
          <w:marTop w:val="0"/>
          <w:marBottom w:val="0"/>
          <w:divBdr>
            <w:top w:val="none" w:sz="0" w:space="0" w:color="auto"/>
            <w:left w:val="none" w:sz="0" w:space="0" w:color="auto"/>
            <w:bottom w:val="none" w:sz="0" w:space="0" w:color="auto"/>
            <w:right w:val="none" w:sz="0" w:space="0" w:color="auto"/>
          </w:divBdr>
        </w:div>
        <w:div w:id="1710449769">
          <w:marLeft w:val="0"/>
          <w:marRight w:val="0"/>
          <w:marTop w:val="0"/>
          <w:marBottom w:val="0"/>
          <w:divBdr>
            <w:top w:val="none" w:sz="0" w:space="0" w:color="auto"/>
            <w:left w:val="none" w:sz="0" w:space="0" w:color="auto"/>
            <w:bottom w:val="none" w:sz="0" w:space="0" w:color="auto"/>
            <w:right w:val="none" w:sz="0" w:space="0" w:color="auto"/>
          </w:divBdr>
        </w:div>
        <w:div w:id="716659331">
          <w:marLeft w:val="0"/>
          <w:marRight w:val="0"/>
          <w:marTop w:val="0"/>
          <w:marBottom w:val="0"/>
          <w:divBdr>
            <w:top w:val="none" w:sz="0" w:space="0" w:color="auto"/>
            <w:left w:val="none" w:sz="0" w:space="0" w:color="auto"/>
            <w:bottom w:val="none" w:sz="0" w:space="0" w:color="auto"/>
            <w:right w:val="none" w:sz="0" w:space="0" w:color="auto"/>
          </w:divBdr>
        </w:div>
        <w:div w:id="124665258">
          <w:marLeft w:val="0"/>
          <w:marRight w:val="0"/>
          <w:marTop w:val="0"/>
          <w:marBottom w:val="0"/>
          <w:divBdr>
            <w:top w:val="none" w:sz="0" w:space="0" w:color="auto"/>
            <w:left w:val="none" w:sz="0" w:space="0" w:color="auto"/>
            <w:bottom w:val="none" w:sz="0" w:space="0" w:color="auto"/>
            <w:right w:val="none" w:sz="0" w:space="0" w:color="auto"/>
          </w:divBdr>
        </w:div>
        <w:div w:id="1328097312">
          <w:marLeft w:val="0"/>
          <w:marRight w:val="0"/>
          <w:marTop w:val="0"/>
          <w:marBottom w:val="0"/>
          <w:divBdr>
            <w:top w:val="none" w:sz="0" w:space="0" w:color="auto"/>
            <w:left w:val="none" w:sz="0" w:space="0" w:color="auto"/>
            <w:bottom w:val="none" w:sz="0" w:space="0" w:color="auto"/>
            <w:right w:val="none" w:sz="0" w:space="0" w:color="auto"/>
          </w:divBdr>
        </w:div>
        <w:div w:id="1437873449">
          <w:marLeft w:val="0"/>
          <w:marRight w:val="0"/>
          <w:marTop w:val="0"/>
          <w:marBottom w:val="0"/>
          <w:divBdr>
            <w:top w:val="none" w:sz="0" w:space="0" w:color="auto"/>
            <w:left w:val="none" w:sz="0" w:space="0" w:color="auto"/>
            <w:bottom w:val="none" w:sz="0" w:space="0" w:color="auto"/>
            <w:right w:val="none" w:sz="0" w:space="0" w:color="auto"/>
          </w:divBdr>
        </w:div>
        <w:div w:id="2024362056">
          <w:marLeft w:val="0"/>
          <w:marRight w:val="0"/>
          <w:marTop w:val="0"/>
          <w:marBottom w:val="0"/>
          <w:divBdr>
            <w:top w:val="none" w:sz="0" w:space="0" w:color="auto"/>
            <w:left w:val="none" w:sz="0" w:space="0" w:color="auto"/>
            <w:bottom w:val="none" w:sz="0" w:space="0" w:color="auto"/>
            <w:right w:val="none" w:sz="0" w:space="0" w:color="auto"/>
          </w:divBdr>
        </w:div>
        <w:div w:id="222376940">
          <w:marLeft w:val="0"/>
          <w:marRight w:val="0"/>
          <w:marTop w:val="0"/>
          <w:marBottom w:val="0"/>
          <w:divBdr>
            <w:top w:val="none" w:sz="0" w:space="0" w:color="auto"/>
            <w:left w:val="none" w:sz="0" w:space="0" w:color="auto"/>
            <w:bottom w:val="none" w:sz="0" w:space="0" w:color="auto"/>
            <w:right w:val="none" w:sz="0" w:space="0" w:color="auto"/>
          </w:divBdr>
        </w:div>
        <w:div w:id="2043704885">
          <w:marLeft w:val="0"/>
          <w:marRight w:val="0"/>
          <w:marTop w:val="0"/>
          <w:marBottom w:val="0"/>
          <w:divBdr>
            <w:top w:val="none" w:sz="0" w:space="0" w:color="auto"/>
            <w:left w:val="none" w:sz="0" w:space="0" w:color="auto"/>
            <w:bottom w:val="none" w:sz="0" w:space="0" w:color="auto"/>
            <w:right w:val="none" w:sz="0" w:space="0" w:color="auto"/>
          </w:divBdr>
        </w:div>
        <w:div w:id="133763649">
          <w:marLeft w:val="0"/>
          <w:marRight w:val="0"/>
          <w:marTop w:val="0"/>
          <w:marBottom w:val="0"/>
          <w:divBdr>
            <w:top w:val="none" w:sz="0" w:space="0" w:color="auto"/>
            <w:left w:val="none" w:sz="0" w:space="0" w:color="auto"/>
            <w:bottom w:val="none" w:sz="0" w:space="0" w:color="auto"/>
            <w:right w:val="none" w:sz="0" w:space="0" w:color="auto"/>
          </w:divBdr>
        </w:div>
        <w:div w:id="1610503228">
          <w:marLeft w:val="0"/>
          <w:marRight w:val="0"/>
          <w:marTop w:val="0"/>
          <w:marBottom w:val="0"/>
          <w:divBdr>
            <w:top w:val="none" w:sz="0" w:space="0" w:color="auto"/>
            <w:left w:val="none" w:sz="0" w:space="0" w:color="auto"/>
            <w:bottom w:val="none" w:sz="0" w:space="0" w:color="auto"/>
            <w:right w:val="none" w:sz="0" w:space="0" w:color="auto"/>
          </w:divBdr>
        </w:div>
        <w:div w:id="556741076">
          <w:marLeft w:val="0"/>
          <w:marRight w:val="0"/>
          <w:marTop w:val="0"/>
          <w:marBottom w:val="0"/>
          <w:divBdr>
            <w:top w:val="none" w:sz="0" w:space="0" w:color="auto"/>
            <w:left w:val="none" w:sz="0" w:space="0" w:color="auto"/>
            <w:bottom w:val="none" w:sz="0" w:space="0" w:color="auto"/>
            <w:right w:val="none" w:sz="0" w:space="0" w:color="auto"/>
          </w:divBdr>
        </w:div>
        <w:div w:id="416052141">
          <w:marLeft w:val="0"/>
          <w:marRight w:val="0"/>
          <w:marTop w:val="0"/>
          <w:marBottom w:val="0"/>
          <w:divBdr>
            <w:top w:val="none" w:sz="0" w:space="0" w:color="auto"/>
            <w:left w:val="none" w:sz="0" w:space="0" w:color="auto"/>
            <w:bottom w:val="none" w:sz="0" w:space="0" w:color="auto"/>
            <w:right w:val="none" w:sz="0" w:space="0" w:color="auto"/>
          </w:divBdr>
        </w:div>
        <w:div w:id="1500273742">
          <w:marLeft w:val="0"/>
          <w:marRight w:val="0"/>
          <w:marTop w:val="0"/>
          <w:marBottom w:val="0"/>
          <w:divBdr>
            <w:top w:val="none" w:sz="0" w:space="0" w:color="auto"/>
            <w:left w:val="none" w:sz="0" w:space="0" w:color="auto"/>
            <w:bottom w:val="none" w:sz="0" w:space="0" w:color="auto"/>
            <w:right w:val="none" w:sz="0" w:space="0" w:color="auto"/>
          </w:divBdr>
        </w:div>
        <w:div w:id="872038138">
          <w:marLeft w:val="0"/>
          <w:marRight w:val="0"/>
          <w:marTop w:val="0"/>
          <w:marBottom w:val="0"/>
          <w:divBdr>
            <w:top w:val="none" w:sz="0" w:space="0" w:color="auto"/>
            <w:left w:val="none" w:sz="0" w:space="0" w:color="auto"/>
            <w:bottom w:val="none" w:sz="0" w:space="0" w:color="auto"/>
            <w:right w:val="none" w:sz="0" w:space="0" w:color="auto"/>
          </w:divBdr>
        </w:div>
        <w:div w:id="604729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ong_mdc@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uong_mdc@yahoo.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0954D7DA-7D74-4E1E-AD4E-47EC9D3F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cp:lastPrinted>2020-11-02T01:58:00Z</cp:lastPrinted>
  <dcterms:created xsi:type="dcterms:W3CDTF">2024-08-09T13:00:00Z</dcterms:created>
  <dcterms:modified xsi:type="dcterms:W3CDTF">2024-11-19T13:18:00Z</dcterms:modified>
</cp:coreProperties>
</file>